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3F493" w14:textId="66794810" w:rsidR="00D935E9" w:rsidRPr="00D935E9" w:rsidRDefault="00844A78" w:rsidP="00D935E9">
      <w:pPr>
        <w:shd w:val="clear" w:color="auto" w:fill="FFFFFF"/>
        <w:jc w:val="center"/>
        <w:rPr>
          <w:rFonts w:ascii="Times New Roman" w:hAnsi="Times New Roman" w:cs="Times New Roman"/>
          <w:b/>
          <w:bCs/>
          <w:sz w:val="24"/>
          <w:szCs w:val="24"/>
          <w:lang w:val="lt-LT" w:eastAsia="lt-LT"/>
          <w14:ligatures w14:val="none"/>
        </w:rPr>
      </w:pPr>
      <w:r>
        <w:rPr>
          <w:rFonts w:ascii="Times New Roman" w:hAnsi="Times New Roman" w:cs="Times New Roman"/>
          <w:b/>
          <w:bCs/>
          <w:sz w:val="24"/>
          <w:szCs w:val="24"/>
          <w:lang w:val="lt-LT" w:eastAsia="lt-LT"/>
          <w14:ligatures w14:val="none"/>
        </w:rPr>
        <w:t xml:space="preserve">STATE SCIENTIFIC RESEARCH INSTITUTE </w:t>
      </w:r>
      <w:r w:rsidR="00D935E9" w:rsidRPr="00D935E9">
        <w:rPr>
          <w:rFonts w:ascii="Times New Roman" w:hAnsi="Times New Roman" w:cs="Times New Roman"/>
          <w:b/>
          <w:bCs/>
          <w:sz w:val="24"/>
          <w:szCs w:val="24"/>
          <w:lang w:val="lt-LT" w:eastAsia="lt-LT"/>
          <w14:ligatures w14:val="none"/>
        </w:rPr>
        <w:t>N</w:t>
      </w:r>
      <w:r>
        <w:rPr>
          <w:rFonts w:ascii="Times New Roman" w:hAnsi="Times New Roman" w:cs="Times New Roman"/>
          <w:b/>
          <w:bCs/>
          <w:sz w:val="24"/>
          <w:szCs w:val="24"/>
          <w:lang w:val="lt-LT" w:eastAsia="lt-LT"/>
          <w14:ligatures w14:val="none"/>
        </w:rPr>
        <w:t>ATURE RESEARCH CENTRE</w:t>
      </w:r>
    </w:p>
    <w:p w14:paraId="3889EB09" w14:textId="49A2804D" w:rsidR="00D935E9" w:rsidRDefault="00D935E9" w:rsidP="00D935E9">
      <w:pPr>
        <w:shd w:val="clear" w:color="auto" w:fill="FFFFFF"/>
        <w:jc w:val="center"/>
        <w:rPr>
          <w:rFonts w:ascii="Times New Roman" w:hAnsi="Times New Roman" w:cs="Times New Roman"/>
          <w:sz w:val="16"/>
          <w:szCs w:val="16"/>
          <w:lang w:val="lt-LT" w:eastAsia="lt-LT"/>
          <w14:ligatures w14:val="none"/>
        </w:rPr>
      </w:pPr>
      <w:r w:rsidRPr="00D935E9">
        <w:rPr>
          <w:rFonts w:ascii="Times New Roman" w:hAnsi="Times New Roman" w:cs="Times New Roman"/>
          <w:sz w:val="16"/>
          <w:szCs w:val="16"/>
          <w:lang w:val="lt-LT" w:eastAsia="lt-LT"/>
          <w14:ligatures w14:val="none"/>
        </w:rPr>
        <w:t>Akademijos St. 2, LT-08412 Vilnius</w:t>
      </w:r>
      <w:r w:rsidR="00844A78">
        <w:rPr>
          <w:rFonts w:ascii="Times New Roman" w:hAnsi="Times New Roman" w:cs="Times New Roman"/>
          <w:sz w:val="16"/>
          <w:szCs w:val="16"/>
          <w:lang w:val="lt-LT" w:eastAsia="lt-LT"/>
          <w14:ligatures w14:val="none"/>
        </w:rPr>
        <w:t>, Lithuania</w:t>
      </w:r>
    </w:p>
    <w:p w14:paraId="104AAB75" w14:textId="5C20FCC5" w:rsidR="00D935E9" w:rsidRPr="00844A78" w:rsidRDefault="00844A78" w:rsidP="00844A78">
      <w:pPr>
        <w:pStyle w:val="Header"/>
        <w:jc w:val="center"/>
        <w:rPr>
          <w:spacing w:val="10"/>
          <w:sz w:val="16"/>
          <w:szCs w:val="16"/>
          <w:lang w:val="lt-LT"/>
        </w:rPr>
      </w:pPr>
      <w:proofErr w:type="spellStart"/>
      <w:r>
        <w:rPr>
          <w:rFonts w:ascii="Times New Roman" w:hAnsi="Times New Roman" w:cs="Times New Roman"/>
          <w:sz w:val="16"/>
          <w:szCs w:val="16"/>
          <w:lang w:val="lt-LT" w:eastAsia="lt-LT"/>
          <w14:ligatures w14:val="none"/>
        </w:rPr>
        <w:t>Phone</w:t>
      </w:r>
      <w:proofErr w:type="spellEnd"/>
      <w:r w:rsidR="00D935E9" w:rsidRPr="00D935E9">
        <w:rPr>
          <w:rFonts w:ascii="Times New Roman" w:hAnsi="Times New Roman" w:cs="Times New Roman"/>
          <w:sz w:val="16"/>
          <w:szCs w:val="16"/>
          <w:lang w:val="lt-LT" w:eastAsia="lt-LT"/>
          <w14:ligatures w14:val="none"/>
        </w:rPr>
        <w:t>: +370 5 272 9257 Mob.: +370 698 37 516 E-</w:t>
      </w:r>
      <w:proofErr w:type="spellStart"/>
      <w:r w:rsidR="00D935E9" w:rsidRPr="00D935E9">
        <w:rPr>
          <w:rFonts w:ascii="Times New Roman" w:hAnsi="Times New Roman" w:cs="Times New Roman"/>
          <w:sz w:val="16"/>
          <w:szCs w:val="16"/>
          <w:lang w:val="lt-LT" w:eastAsia="lt-LT"/>
          <w14:ligatures w14:val="none"/>
        </w:rPr>
        <w:t>mail</w:t>
      </w:r>
      <w:proofErr w:type="spellEnd"/>
      <w:r w:rsidR="00D935E9" w:rsidRPr="00D935E9">
        <w:rPr>
          <w:rFonts w:ascii="Times New Roman" w:hAnsi="Times New Roman" w:cs="Times New Roman"/>
          <w:sz w:val="16"/>
          <w:szCs w:val="16"/>
          <w:lang w:val="lt-LT" w:eastAsia="lt-LT"/>
          <w14:ligatures w14:val="none"/>
        </w:rPr>
        <w:t>: </w:t>
      </w:r>
      <w:hyperlink r:id="rId7" w:history="1">
        <w:r w:rsidR="00D935E9" w:rsidRPr="00844A78">
          <w:rPr>
            <w:rStyle w:val="Hyperlink"/>
            <w:rFonts w:ascii="Times New Roman" w:hAnsi="Times New Roman" w:cs="Times New Roman"/>
            <w:color w:val="auto"/>
            <w:sz w:val="16"/>
            <w:szCs w:val="16"/>
            <w:lang w:val="lt-LT" w:eastAsia="lt-LT"/>
            <w14:ligatures w14:val="none"/>
          </w:rPr>
          <w:t>sekretoriatas@gamtc.lt</w:t>
        </w:r>
      </w:hyperlink>
      <w:r w:rsidR="00D935E9" w:rsidRPr="00844A78">
        <w:rPr>
          <w:rFonts w:ascii="Times New Roman" w:hAnsi="Times New Roman" w:cs="Times New Roman"/>
          <w:sz w:val="16"/>
          <w:szCs w:val="16"/>
          <w:lang w:val="lt-LT" w:eastAsia="lt-LT"/>
          <w14:ligatures w14:val="none"/>
        </w:rPr>
        <w:t xml:space="preserve"> </w:t>
      </w:r>
      <w:r w:rsidRPr="00844A78">
        <w:rPr>
          <w:rFonts w:ascii="Times New Roman" w:hAnsi="Times New Roman" w:cs="Times New Roman"/>
          <w:spacing w:val="10"/>
          <w:sz w:val="16"/>
          <w:szCs w:val="16"/>
          <w:lang w:val="lt-LT"/>
        </w:rPr>
        <w:t>www.gamtostyrimai.lt</w:t>
      </w:r>
    </w:p>
    <w:p w14:paraId="516F9701" w14:textId="76443EEC" w:rsidR="00D935E9" w:rsidRPr="00844A78" w:rsidRDefault="00D935E9" w:rsidP="00D935E9">
      <w:pPr>
        <w:shd w:val="clear" w:color="auto" w:fill="FFFFFF"/>
        <w:jc w:val="center"/>
        <w:rPr>
          <w:rFonts w:ascii="Times New Roman" w:hAnsi="Times New Roman" w:cs="Times New Roman"/>
          <w:sz w:val="16"/>
          <w:szCs w:val="16"/>
          <w:u w:val="thick"/>
          <w:lang w:val="lt-LT" w:eastAsia="lt-LT"/>
          <w14:ligatures w14:val="none"/>
        </w:rPr>
      </w:pPr>
      <w:r w:rsidRPr="00844A78">
        <w:rPr>
          <w:rFonts w:ascii="Times New Roman" w:hAnsi="Times New Roman" w:cs="Times New Roman"/>
          <w:sz w:val="16"/>
          <w:szCs w:val="16"/>
          <w:u w:val="thick"/>
          <w:lang w:val="lt-LT" w:eastAsia="lt-LT"/>
          <w14:ligatures w14:val="none"/>
        </w:rPr>
        <w:t>______________________________________________________________________________________________________________________</w:t>
      </w:r>
    </w:p>
    <w:p w14:paraId="3B005B8D" w14:textId="77777777" w:rsidR="005F6A02" w:rsidRPr="00D46D25" w:rsidRDefault="005F6A02" w:rsidP="00D935E9">
      <w:pPr>
        <w:jc w:val="center"/>
        <w:rPr>
          <w:rFonts w:ascii="Times New Roman" w:hAnsi="Times New Roman" w:cs="Times New Roman"/>
          <w:b/>
          <w:bCs/>
          <w:sz w:val="28"/>
          <w:szCs w:val="28"/>
        </w:rPr>
      </w:pPr>
    </w:p>
    <w:p w14:paraId="52C2402F" w14:textId="3C262754" w:rsidR="00D46D25" w:rsidRDefault="00EB5D1D" w:rsidP="00D46D25">
      <w:pPr>
        <w:jc w:val="center"/>
        <w:rPr>
          <w:rFonts w:ascii="Times New Roman" w:hAnsi="Times New Roman" w:cs="Times New Roman"/>
          <w:b/>
          <w:bCs/>
          <w:sz w:val="28"/>
          <w:szCs w:val="28"/>
        </w:rPr>
      </w:pPr>
      <w:r>
        <w:rPr>
          <w:rFonts w:ascii="Times New Roman" w:hAnsi="Times New Roman" w:cs="Times New Roman"/>
          <w:b/>
          <w:bCs/>
          <w:sz w:val="28"/>
          <w:szCs w:val="28"/>
        </w:rPr>
        <w:t xml:space="preserve">DOCUMENT FOR THE </w:t>
      </w:r>
      <w:r w:rsidR="00D46D25" w:rsidRPr="00D46D25">
        <w:rPr>
          <w:rFonts w:ascii="Times New Roman" w:hAnsi="Times New Roman" w:cs="Times New Roman"/>
          <w:b/>
          <w:bCs/>
          <w:sz w:val="28"/>
          <w:szCs w:val="28"/>
        </w:rPr>
        <w:t>LOW VALUE PUBLIC PROCUREMENT</w:t>
      </w:r>
      <w:r w:rsidR="00D46D25">
        <w:rPr>
          <w:rFonts w:ascii="Times New Roman" w:hAnsi="Times New Roman" w:cs="Times New Roman"/>
          <w:b/>
          <w:bCs/>
          <w:sz w:val="28"/>
          <w:szCs w:val="28"/>
        </w:rPr>
        <w:t xml:space="preserve"> </w:t>
      </w:r>
    </w:p>
    <w:p w14:paraId="366772DD" w14:textId="77777777" w:rsidR="00EB5D1D" w:rsidRPr="00D46D25" w:rsidRDefault="00EB5D1D" w:rsidP="00D46D25">
      <w:pPr>
        <w:jc w:val="center"/>
        <w:rPr>
          <w:rFonts w:ascii="Times New Roman" w:hAnsi="Times New Roman" w:cs="Times New Roman"/>
          <w:b/>
          <w:bCs/>
          <w:sz w:val="28"/>
          <w:szCs w:val="28"/>
        </w:rPr>
      </w:pPr>
    </w:p>
    <w:p w14:paraId="095F12AD" w14:textId="3EC6E946" w:rsidR="00D46D25" w:rsidRDefault="00E56F69" w:rsidP="00D46D25">
      <w:pPr>
        <w:jc w:val="center"/>
        <w:rPr>
          <w:rFonts w:ascii="Times New Roman" w:hAnsi="Times New Roman"/>
          <w:b/>
          <w:sz w:val="28"/>
          <w:szCs w:val="28"/>
        </w:rPr>
      </w:pPr>
      <w:r>
        <w:rPr>
          <w:rFonts w:ascii="Times New Roman" w:hAnsi="Times New Roman"/>
          <w:b/>
          <w:sz w:val="28"/>
          <w:szCs w:val="28"/>
        </w:rPr>
        <w:t xml:space="preserve">ACOUSTIC SIGNAL TRANSMMITTERS AND RECEIVERS </w:t>
      </w:r>
    </w:p>
    <w:p w14:paraId="56249C74" w14:textId="77777777" w:rsidR="00D46D25" w:rsidRPr="00D46D25" w:rsidRDefault="00D46D25" w:rsidP="00D46D25">
      <w:pPr>
        <w:jc w:val="center"/>
        <w:rPr>
          <w:rFonts w:ascii="Times New Roman" w:hAnsi="Times New Roman" w:cs="Times New Roman"/>
          <w:b/>
          <w:bCs/>
          <w:sz w:val="28"/>
          <w:szCs w:val="28"/>
        </w:rPr>
      </w:pPr>
    </w:p>
    <w:p w14:paraId="5B9494C0" w14:textId="0FC4BACE" w:rsidR="008F4F91" w:rsidRPr="00770123" w:rsidRDefault="00D46D25" w:rsidP="00D46D25">
      <w:pPr>
        <w:contextualSpacing/>
        <w:jc w:val="center"/>
        <w:rPr>
          <w:rFonts w:ascii="Times New Roman" w:hAnsi="Times New Roman" w:cs="Times New Roman"/>
          <w:b/>
          <w:bCs/>
          <w:sz w:val="28"/>
          <w:szCs w:val="28"/>
        </w:rPr>
      </w:pPr>
      <w:r>
        <w:rPr>
          <w:rFonts w:ascii="Times New Roman" w:hAnsi="Times New Roman"/>
          <w:b/>
          <w:sz w:val="28"/>
        </w:rPr>
        <w:t>GENERAL TERMS AND CONDITIONS</w:t>
      </w:r>
    </w:p>
    <w:p w14:paraId="6D8164A9" w14:textId="77777777" w:rsidR="008F4F91" w:rsidRDefault="008F4F91" w:rsidP="00D935E9">
      <w:pPr>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lang w:val="en-US" w:eastAsia="en-US"/>
          <w14:ligatures w14:val="standardContextual"/>
        </w:rPr>
        <w:id w:val="707541176"/>
        <w:docPartObj>
          <w:docPartGallery w:val="Table of Contents"/>
          <w:docPartUnique/>
        </w:docPartObj>
      </w:sdtPr>
      <w:sdtEndPr>
        <w:rPr>
          <w:rFonts w:eastAsiaTheme="minorHAnsi"/>
          <w:b w:val="0"/>
          <w:smallCaps w:val="0"/>
        </w:rPr>
      </w:sdtEndPr>
      <w:sdtContent>
        <w:p w14:paraId="7ECBEEA1" w14:textId="77777777" w:rsidR="00D935E9" w:rsidRPr="008F4F91" w:rsidRDefault="00D935E9" w:rsidP="00D935E9">
          <w:pPr>
            <w:pStyle w:val="TOCHeading"/>
            <w:spacing w:before="0" w:line="360" w:lineRule="auto"/>
            <w:ind w:left="432" w:hanging="432"/>
            <w:contextualSpacing/>
            <w:rPr>
              <w:rFonts w:ascii="Times New Roman" w:hAnsi="Times New Roman" w:cs="Times New Roman"/>
              <w:sz w:val="24"/>
              <w:szCs w:val="24"/>
            </w:rPr>
          </w:pPr>
          <w:r w:rsidRPr="008F4F91">
            <w:rPr>
              <w:rFonts w:ascii="Times New Roman" w:hAnsi="Times New Roman" w:cs="Times New Roman"/>
              <w:sz w:val="24"/>
              <w:szCs w:val="24"/>
            </w:rPr>
            <w:t>Contents</w:t>
          </w:r>
        </w:p>
        <w:p w14:paraId="708EA5D3" w14:textId="53F6F025" w:rsidR="00D935E9" w:rsidRPr="008F4F91" w:rsidRDefault="00D935E9" w:rsidP="00D935E9">
          <w:pPr>
            <w:pStyle w:val="TOC1"/>
            <w:rPr>
              <w:rFonts w:ascii="Times New Roman" w:hAnsi="Times New Roman" w:cs="Times New Roman"/>
              <w:b w:val="0"/>
              <w:kern w:val="2"/>
              <w:sz w:val="24"/>
              <w:szCs w:val="24"/>
              <w:lang w:val="lt-LT"/>
              <w14:ligatures w14:val="standardContextual"/>
            </w:rPr>
          </w:pPr>
          <w:r w:rsidRPr="008F4F91">
            <w:rPr>
              <w:rFonts w:ascii="Times New Roman" w:hAnsi="Times New Roman" w:cs="Times New Roman"/>
              <w:b w:val="0"/>
              <w:color w:val="2B579A"/>
              <w:sz w:val="24"/>
              <w:szCs w:val="24"/>
              <w:shd w:val="clear" w:color="auto" w:fill="E6E6E6"/>
            </w:rPr>
            <w:fldChar w:fldCharType="begin"/>
          </w:r>
          <w:r w:rsidRPr="008F4F91">
            <w:rPr>
              <w:rFonts w:ascii="Times New Roman" w:hAnsi="Times New Roman" w:cs="Times New Roman"/>
              <w:b w:val="0"/>
              <w:sz w:val="24"/>
              <w:szCs w:val="24"/>
            </w:rPr>
            <w:instrText xml:space="preserve"> TOC \o "1-3" \h \z \u </w:instrText>
          </w:r>
          <w:r w:rsidRPr="008F4F91">
            <w:rPr>
              <w:rFonts w:ascii="Times New Roman" w:hAnsi="Times New Roman" w:cs="Times New Roman"/>
              <w:b w:val="0"/>
              <w:color w:val="2B579A"/>
              <w:sz w:val="24"/>
              <w:szCs w:val="24"/>
              <w:shd w:val="clear" w:color="auto" w:fill="E6E6E6"/>
            </w:rPr>
            <w:fldChar w:fldCharType="separate"/>
          </w:r>
          <w:hyperlink w:anchor="_Toc164152628" w:history="1">
            <w:r w:rsidRPr="008F4F91">
              <w:rPr>
                <w:rStyle w:val="Hyperlink"/>
                <w:rFonts w:ascii="Times New Roman" w:hAnsi="Times New Roman" w:cs="Times New Roman"/>
                <w:b w:val="0"/>
                <w:sz w:val="24"/>
                <w:szCs w:val="24"/>
              </w:rPr>
              <w:t>1.</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Terms and abbreviations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_Toc164152628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2</w:t>
            </w:r>
            <w:r w:rsidRPr="008F4F91">
              <w:rPr>
                <w:rFonts w:ascii="Times New Roman" w:hAnsi="Times New Roman" w:cs="Times New Roman"/>
                <w:b w:val="0"/>
                <w:webHidden/>
                <w:sz w:val="24"/>
                <w:szCs w:val="24"/>
              </w:rPr>
              <w:fldChar w:fldCharType="end"/>
            </w:r>
          </w:hyperlink>
        </w:p>
        <w:p w14:paraId="2B7C7BED" w14:textId="6C4AFA2A"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29" w:history="1">
            <w:r w:rsidRPr="008F4F91">
              <w:rPr>
                <w:rStyle w:val="Hyperlink"/>
                <w:rFonts w:ascii="Times New Roman" w:hAnsi="Times New Roman" w:cs="Times New Roman"/>
                <w:b w:val="0"/>
                <w:sz w:val="24"/>
                <w:szCs w:val="24"/>
              </w:rPr>
              <w:t>2.</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General</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_Toc164152629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3</w:t>
            </w:r>
            <w:r w:rsidRPr="008F4F91">
              <w:rPr>
                <w:rFonts w:ascii="Times New Roman" w:hAnsi="Times New Roman" w:cs="Times New Roman"/>
                <w:b w:val="0"/>
                <w:webHidden/>
                <w:sz w:val="24"/>
                <w:szCs w:val="24"/>
              </w:rPr>
              <w:fldChar w:fldCharType="end"/>
            </w:r>
          </w:hyperlink>
        </w:p>
        <w:p w14:paraId="61AAF8B4" w14:textId="32886E16"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0" w:history="1">
            <w:r w:rsidRPr="008F4F91">
              <w:rPr>
                <w:rStyle w:val="Hyperlink"/>
                <w:rFonts w:ascii="Times New Roman" w:hAnsi="Times New Roman" w:cs="Times New Roman"/>
                <w:b w:val="0"/>
                <w:sz w:val="24"/>
                <w:szCs w:val="24"/>
              </w:rPr>
              <w:t>3.</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Procurement object</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_Toc164152630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4</w:t>
            </w:r>
            <w:r w:rsidRPr="008F4F91">
              <w:rPr>
                <w:rFonts w:ascii="Times New Roman" w:hAnsi="Times New Roman" w:cs="Times New Roman"/>
                <w:b w:val="0"/>
                <w:webHidden/>
                <w:sz w:val="24"/>
                <w:szCs w:val="24"/>
              </w:rPr>
              <w:fldChar w:fldCharType="end"/>
            </w:r>
          </w:hyperlink>
        </w:p>
        <w:p w14:paraId="771407C6" w14:textId="4AC60F9D"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1" w:history="1">
            <w:r w:rsidRPr="008F4F91">
              <w:rPr>
                <w:rStyle w:val="Hyperlink"/>
                <w:rFonts w:ascii="Times New Roman" w:hAnsi="Times New Roman" w:cs="Times New Roman"/>
                <w:b w:val="0"/>
                <w:sz w:val="24"/>
                <w:szCs w:val="24"/>
              </w:rPr>
              <w:t>4.</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Means of communication and exchange of information between the contracting authority and suppliers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_Toc164152631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4</w:t>
            </w:r>
            <w:r w:rsidRPr="008F4F91">
              <w:rPr>
                <w:rFonts w:ascii="Times New Roman" w:hAnsi="Times New Roman" w:cs="Times New Roman"/>
                <w:b w:val="0"/>
                <w:webHidden/>
                <w:sz w:val="24"/>
                <w:szCs w:val="24"/>
              </w:rPr>
              <w:fldChar w:fldCharType="end"/>
            </w:r>
          </w:hyperlink>
        </w:p>
        <w:p w14:paraId="567B36D5" w14:textId="00450701"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2" w:history="1">
            <w:r w:rsidRPr="008F4F91">
              <w:rPr>
                <w:rStyle w:val="Hyperlink"/>
                <w:rFonts w:ascii="Times New Roman" w:hAnsi="Times New Roman" w:cs="Times New Roman"/>
                <w:b w:val="0"/>
                <w:sz w:val="24"/>
                <w:szCs w:val="24"/>
              </w:rPr>
              <w:t>5.</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Explanations and clarifications of procurement documents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_Toc164152632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5</w:t>
            </w:r>
            <w:r w:rsidRPr="008F4F91">
              <w:rPr>
                <w:rFonts w:ascii="Times New Roman" w:hAnsi="Times New Roman" w:cs="Times New Roman"/>
                <w:b w:val="0"/>
                <w:webHidden/>
                <w:sz w:val="24"/>
                <w:szCs w:val="24"/>
              </w:rPr>
              <w:fldChar w:fldCharType="end"/>
            </w:r>
          </w:hyperlink>
        </w:p>
        <w:p w14:paraId="4FF3659D" w14:textId="3BB645ED"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3" w:history="1">
            <w:r w:rsidRPr="008F4F91">
              <w:rPr>
                <w:rStyle w:val="Hyperlink"/>
                <w:rFonts w:ascii="Times New Roman" w:hAnsi="Times New Roman" w:cs="Times New Roman"/>
                <w:b w:val="0"/>
                <w:sz w:val="24"/>
                <w:szCs w:val="24"/>
              </w:rPr>
              <w:t>6.</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Grounds for Exclusion of Suppliers, Qualification Requirements of Suppliers and Required Standards for Quality and Environmental Management Systems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_Toc164152633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6</w:t>
            </w:r>
            <w:r w:rsidRPr="008F4F91">
              <w:rPr>
                <w:rFonts w:ascii="Times New Roman" w:hAnsi="Times New Roman" w:cs="Times New Roman"/>
                <w:b w:val="0"/>
                <w:webHidden/>
                <w:sz w:val="24"/>
                <w:szCs w:val="24"/>
              </w:rPr>
              <w:fldChar w:fldCharType="end"/>
            </w:r>
          </w:hyperlink>
        </w:p>
        <w:p w14:paraId="478E28E1" w14:textId="18613611"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4" w:history="1">
            <w:r w:rsidRPr="008F4F91">
              <w:rPr>
                <w:rStyle w:val="Hyperlink"/>
                <w:rFonts w:ascii="Times New Roman" w:hAnsi="Times New Roman" w:cs="Times New Roman"/>
                <w:b w:val="0"/>
                <w:sz w:val="24"/>
                <w:szCs w:val="24"/>
              </w:rPr>
              <w:t>7.</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Procedures for submission of the ESPD or a free-form declaration and means of validating the information provided</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_Toc164152634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6</w:t>
            </w:r>
            <w:r w:rsidRPr="008F4F91">
              <w:rPr>
                <w:rFonts w:ascii="Times New Roman" w:hAnsi="Times New Roman" w:cs="Times New Roman"/>
                <w:b w:val="0"/>
                <w:webHidden/>
                <w:sz w:val="24"/>
                <w:szCs w:val="24"/>
              </w:rPr>
              <w:fldChar w:fldCharType="end"/>
            </w:r>
          </w:hyperlink>
        </w:p>
        <w:p w14:paraId="33C30858" w14:textId="6A293413"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5" w:history="1">
            <w:r w:rsidRPr="008F4F91">
              <w:rPr>
                <w:rStyle w:val="Hyperlink"/>
                <w:rFonts w:ascii="Times New Roman" w:hAnsi="Times New Roman" w:cs="Times New Roman"/>
                <w:b w:val="0"/>
                <w:sz w:val="24"/>
                <w:szCs w:val="24"/>
              </w:rPr>
              <w:t>8.</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Relying on the capacities of economic operators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_Toc164152635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8</w:t>
            </w:r>
            <w:r w:rsidRPr="008F4F91">
              <w:rPr>
                <w:rFonts w:ascii="Times New Roman" w:hAnsi="Times New Roman" w:cs="Times New Roman"/>
                <w:b w:val="0"/>
                <w:webHidden/>
                <w:sz w:val="24"/>
                <w:szCs w:val="24"/>
              </w:rPr>
              <w:fldChar w:fldCharType="end"/>
            </w:r>
          </w:hyperlink>
        </w:p>
        <w:p w14:paraId="5C23F22E" w14:textId="5845AED4"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6" w:history="1">
            <w:r w:rsidRPr="008F4F91">
              <w:rPr>
                <w:rStyle w:val="Hyperlink"/>
                <w:rFonts w:ascii="Times New Roman" w:hAnsi="Times New Roman" w:cs="Times New Roman"/>
                <w:b w:val="0"/>
                <w:sz w:val="24"/>
                <w:szCs w:val="24"/>
              </w:rPr>
              <w:t>9.</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Use of sub-suppliers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_Toc164152636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9</w:t>
            </w:r>
            <w:r w:rsidRPr="008F4F91">
              <w:rPr>
                <w:rFonts w:ascii="Times New Roman" w:hAnsi="Times New Roman" w:cs="Times New Roman"/>
                <w:b w:val="0"/>
                <w:webHidden/>
                <w:sz w:val="24"/>
                <w:szCs w:val="24"/>
              </w:rPr>
              <w:fldChar w:fldCharType="end"/>
            </w:r>
          </w:hyperlink>
        </w:p>
        <w:p w14:paraId="6A0EC339" w14:textId="2EE845DE"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7" w:history="1">
            <w:r w:rsidRPr="008F4F91">
              <w:rPr>
                <w:rStyle w:val="Hyperlink"/>
                <w:rFonts w:ascii="Times New Roman" w:hAnsi="Times New Roman" w:cs="Times New Roman"/>
                <w:b w:val="0"/>
                <w:sz w:val="24"/>
                <w:szCs w:val="24"/>
              </w:rPr>
              <w:t>10.</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Participation of the supplier group</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_Toc164152637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9</w:t>
            </w:r>
            <w:r w:rsidRPr="008F4F91">
              <w:rPr>
                <w:rFonts w:ascii="Times New Roman" w:hAnsi="Times New Roman" w:cs="Times New Roman"/>
                <w:b w:val="0"/>
                <w:webHidden/>
                <w:sz w:val="24"/>
                <w:szCs w:val="24"/>
              </w:rPr>
              <w:fldChar w:fldCharType="end"/>
            </w:r>
          </w:hyperlink>
        </w:p>
        <w:p w14:paraId="53644CDB" w14:textId="19765032"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8" w:history="1">
            <w:r w:rsidRPr="008F4F91">
              <w:rPr>
                <w:rStyle w:val="Hyperlink"/>
                <w:rFonts w:ascii="Times New Roman" w:hAnsi="Times New Roman" w:cs="Times New Roman"/>
                <w:b w:val="0"/>
                <w:sz w:val="24"/>
                <w:szCs w:val="24"/>
              </w:rPr>
              <w:t>11.</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Requirements for the preparation and submission of tenders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_Toc164152638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10</w:t>
            </w:r>
            <w:r w:rsidRPr="008F4F91">
              <w:rPr>
                <w:rFonts w:ascii="Times New Roman" w:hAnsi="Times New Roman" w:cs="Times New Roman"/>
                <w:b w:val="0"/>
                <w:webHidden/>
                <w:sz w:val="24"/>
                <w:szCs w:val="24"/>
              </w:rPr>
              <w:fldChar w:fldCharType="end"/>
            </w:r>
          </w:hyperlink>
        </w:p>
        <w:p w14:paraId="49E53DA8" w14:textId="776B459C"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9" w:history="1">
            <w:r w:rsidRPr="008F4F91">
              <w:rPr>
                <w:rStyle w:val="Hyperlink"/>
                <w:rFonts w:ascii="Times New Roman" w:hAnsi="Times New Roman" w:cs="Times New Roman"/>
                <w:b w:val="0"/>
                <w:sz w:val="24"/>
                <w:szCs w:val="24"/>
              </w:rPr>
              <w:t>12.</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Examination of the tenders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_Toc164152639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11</w:t>
            </w:r>
            <w:r w:rsidRPr="008F4F91">
              <w:rPr>
                <w:rFonts w:ascii="Times New Roman" w:hAnsi="Times New Roman" w:cs="Times New Roman"/>
                <w:b w:val="0"/>
                <w:webHidden/>
                <w:sz w:val="24"/>
                <w:szCs w:val="24"/>
              </w:rPr>
              <w:fldChar w:fldCharType="end"/>
            </w:r>
          </w:hyperlink>
        </w:p>
        <w:p w14:paraId="7A7B3689" w14:textId="4C8D7E9B"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40" w:history="1">
            <w:r w:rsidRPr="008F4F91">
              <w:rPr>
                <w:rStyle w:val="Hyperlink"/>
                <w:rFonts w:ascii="Times New Roman" w:hAnsi="Times New Roman" w:cs="Times New Roman"/>
                <w:b w:val="0"/>
                <w:sz w:val="24"/>
                <w:szCs w:val="24"/>
              </w:rPr>
              <w:t>13.</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Evaluation of tenders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_Toc164152640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12</w:t>
            </w:r>
            <w:r w:rsidRPr="008F4F91">
              <w:rPr>
                <w:rFonts w:ascii="Times New Roman" w:hAnsi="Times New Roman" w:cs="Times New Roman"/>
                <w:b w:val="0"/>
                <w:webHidden/>
                <w:sz w:val="24"/>
                <w:szCs w:val="24"/>
              </w:rPr>
              <w:fldChar w:fldCharType="end"/>
            </w:r>
          </w:hyperlink>
        </w:p>
        <w:p w14:paraId="63E8242C" w14:textId="666BC827"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41" w:history="1">
            <w:r w:rsidRPr="008F4F91">
              <w:rPr>
                <w:rStyle w:val="Hyperlink"/>
                <w:rFonts w:ascii="Times New Roman" w:hAnsi="Times New Roman" w:cs="Times New Roman"/>
                <w:b w:val="0"/>
                <w:sz w:val="24"/>
                <w:szCs w:val="24"/>
              </w:rPr>
              <w:t>14.</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Grounds for rejection of tenders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_Toc164152641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14</w:t>
            </w:r>
            <w:r w:rsidRPr="008F4F91">
              <w:rPr>
                <w:rFonts w:ascii="Times New Roman" w:hAnsi="Times New Roman" w:cs="Times New Roman"/>
                <w:b w:val="0"/>
                <w:webHidden/>
                <w:sz w:val="24"/>
                <w:szCs w:val="24"/>
              </w:rPr>
              <w:fldChar w:fldCharType="end"/>
            </w:r>
          </w:hyperlink>
        </w:p>
        <w:p w14:paraId="5BC0964E" w14:textId="71DE5318"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42" w:history="1">
            <w:r w:rsidRPr="008F4F91">
              <w:rPr>
                <w:rStyle w:val="Hyperlink"/>
                <w:rFonts w:ascii="Times New Roman" w:hAnsi="Times New Roman" w:cs="Times New Roman"/>
                <w:b w:val="0"/>
                <w:sz w:val="24"/>
                <w:szCs w:val="24"/>
              </w:rPr>
              <w:t>15.</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Ranking of tenders and determination of the successful tenderer</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_Toc164152642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15</w:t>
            </w:r>
            <w:r w:rsidRPr="008F4F91">
              <w:rPr>
                <w:rFonts w:ascii="Times New Roman" w:hAnsi="Times New Roman" w:cs="Times New Roman"/>
                <w:b w:val="0"/>
                <w:webHidden/>
                <w:sz w:val="24"/>
                <w:szCs w:val="24"/>
              </w:rPr>
              <w:fldChar w:fldCharType="end"/>
            </w:r>
          </w:hyperlink>
        </w:p>
        <w:p w14:paraId="065324E0" w14:textId="5F050DD3"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43" w:history="1">
            <w:r w:rsidRPr="008F4F91">
              <w:rPr>
                <w:rStyle w:val="Hyperlink"/>
                <w:rFonts w:ascii="Times New Roman" w:hAnsi="Times New Roman" w:cs="Times New Roman"/>
                <w:b w:val="0"/>
                <w:sz w:val="24"/>
                <w:szCs w:val="24"/>
              </w:rPr>
              <w:t>16.</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Information on the outcome of procurement procedures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_Toc164152643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15</w:t>
            </w:r>
            <w:r w:rsidRPr="008F4F91">
              <w:rPr>
                <w:rFonts w:ascii="Times New Roman" w:hAnsi="Times New Roman" w:cs="Times New Roman"/>
                <w:b w:val="0"/>
                <w:webHidden/>
                <w:sz w:val="24"/>
                <w:szCs w:val="24"/>
              </w:rPr>
              <w:fldChar w:fldCharType="end"/>
            </w:r>
          </w:hyperlink>
        </w:p>
        <w:p w14:paraId="3EBA667D" w14:textId="1E67EC46"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44" w:history="1">
            <w:r w:rsidRPr="008F4F91">
              <w:rPr>
                <w:rStyle w:val="Hyperlink"/>
                <w:rFonts w:ascii="Times New Roman" w:hAnsi="Times New Roman" w:cs="Times New Roman"/>
                <w:b w:val="0"/>
                <w:sz w:val="24"/>
                <w:szCs w:val="24"/>
              </w:rPr>
              <w:t>17.</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Contract conclusion</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_Toc164152644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15</w:t>
            </w:r>
            <w:r w:rsidRPr="008F4F91">
              <w:rPr>
                <w:rFonts w:ascii="Times New Roman" w:hAnsi="Times New Roman" w:cs="Times New Roman"/>
                <w:b w:val="0"/>
                <w:webHidden/>
                <w:sz w:val="24"/>
                <w:szCs w:val="24"/>
              </w:rPr>
              <w:fldChar w:fldCharType="end"/>
            </w:r>
          </w:hyperlink>
        </w:p>
        <w:p w14:paraId="0FFA9D55" w14:textId="11E382B2"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45" w:history="1">
            <w:r w:rsidRPr="008F4F91">
              <w:rPr>
                <w:rStyle w:val="Hyperlink"/>
                <w:rFonts w:ascii="Times New Roman" w:hAnsi="Times New Roman" w:cs="Times New Roman"/>
                <w:b w:val="0"/>
                <w:sz w:val="24"/>
                <w:szCs w:val="24"/>
              </w:rPr>
              <w:t>18.</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Right to challenge actions taken or decisions made by the contracting authority</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_Toc164152645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16</w:t>
            </w:r>
            <w:r w:rsidRPr="008F4F91">
              <w:rPr>
                <w:rFonts w:ascii="Times New Roman" w:hAnsi="Times New Roman" w:cs="Times New Roman"/>
                <w:b w:val="0"/>
                <w:webHidden/>
                <w:sz w:val="24"/>
                <w:szCs w:val="24"/>
              </w:rPr>
              <w:fldChar w:fldCharType="end"/>
            </w:r>
          </w:hyperlink>
        </w:p>
        <w:p w14:paraId="1C728A24" w14:textId="77777777" w:rsidR="00D935E9" w:rsidRPr="008F4F91" w:rsidRDefault="00D935E9" w:rsidP="00D935E9">
          <w:pPr>
            <w:contextualSpacing/>
            <w:rPr>
              <w:rFonts w:ascii="Times New Roman" w:hAnsi="Times New Roman" w:cs="Times New Roman"/>
              <w:bCs/>
              <w:sz w:val="24"/>
              <w:szCs w:val="24"/>
            </w:rPr>
          </w:pPr>
          <w:r w:rsidRPr="008F4F91">
            <w:rPr>
              <w:rFonts w:ascii="Times New Roman" w:hAnsi="Times New Roman" w:cs="Times New Roman"/>
              <w:bCs/>
              <w:color w:val="2B579A"/>
              <w:sz w:val="24"/>
              <w:szCs w:val="24"/>
              <w:shd w:val="clear" w:color="auto" w:fill="E6E6E6"/>
            </w:rPr>
            <w:fldChar w:fldCharType="end"/>
          </w:r>
        </w:p>
      </w:sdtContent>
    </w:sdt>
    <w:p w14:paraId="712A4CC2" w14:textId="77777777" w:rsidR="00D935E9" w:rsidRPr="008F4F91" w:rsidRDefault="00D935E9" w:rsidP="00D935E9">
      <w:pPr>
        <w:rPr>
          <w:rFonts w:ascii="Times New Roman" w:hAnsi="Times New Roman" w:cs="Times New Roman"/>
          <w:sz w:val="24"/>
          <w:szCs w:val="24"/>
        </w:rPr>
      </w:pPr>
      <w:r w:rsidRPr="008F4F91">
        <w:rPr>
          <w:rFonts w:ascii="Times New Roman" w:hAnsi="Times New Roman" w:cs="Times New Roman"/>
          <w:sz w:val="24"/>
          <w:szCs w:val="24"/>
        </w:rPr>
        <w:br w:type="page"/>
      </w:r>
    </w:p>
    <w:p w14:paraId="7ECFABD4" w14:textId="77777777" w:rsidR="00D935E9" w:rsidRPr="008F4F91" w:rsidRDefault="00D935E9" w:rsidP="00D935E9">
      <w:pPr>
        <w:pStyle w:val="Heading1"/>
        <w:numPr>
          <w:ilvl w:val="0"/>
          <w:numId w:val="1"/>
        </w:numPr>
        <w:pBdr>
          <w:bottom w:val="single" w:sz="4" w:space="2" w:color="E97132" w:themeColor="accent2"/>
        </w:pBdr>
        <w:spacing w:after="120" w:line="20" w:lineRule="atLeast"/>
        <w:ind w:left="426" w:hanging="426"/>
        <w:contextualSpacing/>
        <w:rPr>
          <w:rFonts w:ascii="Times New Roman" w:hAnsi="Times New Roman" w:cs="Times New Roman"/>
          <w:b/>
          <w:bCs/>
          <w:color w:val="002060"/>
          <w:sz w:val="24"/>
          <w:szCs w:val="24"/>
        </w:rPr>
      </w:pPr>
      <w:bookmarkStart w:id="0" w:name="_Toc164152628"/>
      <w:bookmarkStart w:id="1" w:name="_Toc335201954"/>
      <w:bookmarkStart w:id="2" w:name="_Toc147739116"/>
      <w:r w:rsidRPr="008F4F91">
        <w:rPr>
          <w:rFonts w:ascii="Times New Roman" w:hAnsi="Times New Roman" w:cs="Times New Roman"/>
          <w:b/>
          <w:color w:val="002060"/>
          <w:sz w:val="24"/>
          <w:szCs w:val="24"/>
        </w:rPr>
        <w:lastRenderedPageBreak/>
        <w:t>Terms and abbreviations</w:t>
      </w:r>
      <w:bookmarkEnd w:id="0"/>
    </w:p>
    <w:p w14:paraId="7FFFDFDE" w14:textId="77777777" w:rsidR="00D935E9" w:rsidRPr="008F4F91" w:rsidRDefault="00D935E9" w:rsidP="00D935E9">
      <w:pPr>
        <w:pStyle w:val="ListParagraph"/>
        <w:numPr>
          <w:ilvl w:val="1"/>
          <w:numId w:val="1"/>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Procedure</w:t>
      </w:r>
      <w:r w:rsidRPr="008F4F91">
        <w:rPr>
          <w:rFonts w:ascii="Times New Roman" w:hAnsi="Times New Roman" w:cs="Times New Roman"/>
          <w:sz w:val="24"/>
          <w:szCs w:val="24"/>
        </w:rPr>
        <w:t xml:space="preserve"> means the Procedure for Conducting Low-Value Procurement, approved by Order No 1S-97 of 28 June 2017 of the Director of the Public Procurement Office “Regarding the approval of the procedure for conducting low value procurement”</w:t>
      </w:r>
    </w:p>
    <w:p w14:paraId="163C5198" w14:textId="77777777" w:rsidR="00D935E9" w:rsidRPr="008F4F91" w:rsidRDefault="00D935E9" w:rsidP="00D935E9">
      <w:pPr>
        <w:pStyle w:val="ListParagraph"/>
        <w:numPr>
          <w:ilvl w:val="1"/>
          <w:numId w:val="1"/>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CC</w:t>
      </w:r>
      <w:r w:rsidRPr="008F4F91">
        <w:rPr>
          <w:rFonts w:ascii="Times New Roman" w:hAnsi="Times New Roman" w:cs="Times New Roman"/>
          <w:sz w:val="24"/>
          <w:szCs w:val="24"/>
        </w:rPr>
        <w:t xml:space="preserve"> means the Civil Code of the Republic of Lithuania.</w:t>
      </w:r>
    </w:p>
    <w:p w14:paraId="2312F722" w14:textId="77777777" w:rsidR="00D935E9" w:rsidRPr="008F4F91" w:rsidRDefault="00D935E9" w:rsidP="00D935E9">
      <w:pPr>
        <w:pStyle w:val="ListParagraph"/>
        <w:numPr>
          <w:ilvl w:val="1"/>
          <w:numId w:val="1"/>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CPP IS</w:t>
      </w:r>
      <w:r w:rsidRPr="008F4F91">
        <w:rPr>
          <w:rFonts w:ascii="Times New Roman" w:hAnsi="Times New Roman" w:cs="Times New Roman"/>
          <w:sz w:val="24"/>
          <w:szCs w:val="24"/>
        </w:rPr>
        <w:t xml:space="preserve"> means the Central Public Procurement Information System, at </w:t>
      </w:r>
      <w:hyperlink r:id="rId8" w:history="1">
        <w:r w:rsidRPr="008F4F91">
          <w:rPr>
            <w:rStyle w:val="Hyperlink"/>
            <w:rFonts w:ascii="Times New Roman" w:hAnsi="Times New Roman" w:cs="Times New Roman"/>
            <w:color w:val="0070C0"/>
            <w:sz w:val="24"/>
            <w:szCs w:val="24"/>
          </w:rPr>
          <w:t>https://cvpp.eviesiejipirkimai.lt</w:t>
        </w:r>
        <w:r w:rsidRPr="008F4F91">
          <w:rPr>
            <w:rStyle w:val="Hyperlink"/>
            <w:rFonts w:ascii="Times New Roman" w:hAnsi="Times New Roman" w:cs="Times New Roman"/>
            <w:sz w:val="24"/>
            <w:szCs w:val="24"/>
          </w:rPr>
          <w:t>/</w:t>
        </w:r>
      </w:hyperlink>
      <w:r w:rsidRPr="008F4F91">
        <w:rPr>
          <w:rFonts w:ascii="Times New Roman" w:hAnsi="Times New Roman" w:cs="Times New Roman"/>
          <w:sz w:val="24"/>
          <w:szCs w:val="24"/>
        </w:rPr>
        <w:t>.</w:t>
      </w:r>
    </w:p>
    <w:p w14:paraId="299F8EB2" w14:textId="77777777" w:rsidR="00D935E9" w:rsidRPr="008F4F91" w:rsidRDefault="00D935E9" w:rsidP="00D935E9">
      <w:pPr>
        <w:pStyle w:val="ListParagraph"/>
        <w:numPr>
          <w:ilvl w:val="1"/>
          <w:numId w:val="1"/>
        </w:numPr>
        <w:ind w:left="0" w:firstLine="697"/>
        <w:jc w:val="both"/>
        <w:rPr>
          <w:rStyle w:val="Hyperlink"/>
          <w:rFonts w:ascii="Times New Roman" w:hAnsi="Times New Roman" w:cs="Times New Roman"/>
          <w:sz w:val="24"/>
          <w:szCs w:val="24"/>
        </w:rPr>
      </w:pPr>
      <w:r w:rsidRPr="008F4F91">
        <w:rPr>
          <w:rFonts w:ascii="Times New Roman" w:hAnsi="Times New Roman" w:cs="Times New Roman"/>
          <w:b/>
          <w:sz w:val="24"/>
          <w:szCs w:val="24"/>
        </w:rPr>
        <w:t xml:space="preserve">Tenderer </w:t>
      </w:r>
      <w:r w:rsidRPr="008F4F91">
        <w:rPr>
          <w:rFonts w:ascii="Times New Roman" w:hAnsi="Times New Roman" w:cs="Times New Roman"/>
          <w:sz w:val="24"/>
          <w:szCs w:val="24"/>
        </w:rPr>
        <w:t>means the supplier that submitted the tender.</w:t>
      </w:r>
    </w:p>
    <w:p w14:paraId="6932171B" w14:textId="77777777" w:rsidR="00D935E9" w:rsidRPr="008F4F91" w:rsidRDefault="00D935E9" w:rsidP="00D935E9">
      <w:pPr>
        <w:pStyle w:val="ListParagraph"/>
        <w:numPr>
          <w:ilvl w:val="1"/>
          <w:numId w:val="1"/>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ESPD</w:t>
      </w:r>
      <w:r w:rsidRPr="008F4F91">
        <w:rPr>
          <w:rStyle w:val="Hyperlink"/>
          <w:rFonts w:ascii="Times New Roman" w:hAnsi="Times New Roman" w:cs="Times New Roman"/>
          <w:sz w:val="24"/>
          <w:szCs w:val="24"/>
        </w:rPr>
        <w:t xml:space="preserve"> </w:t>
      </w:r>
      <w:r w:rsidRPr="008F4F91">
        <w:rPr>
          <w:rFonts w:ascii="Times New Roman" w:hAnsi="Times New Roman" w:cs="Times New Roman"/>
          <w:sz w:val="24"/>
          <w:szCs w:val="24"/>
        </w:rPr>
        <w:t xml:space="preserve">means the European Single Procurement Document, a relevant declaration replacing the documents issued by the competent authorities and providing preliminary confirmation that the supplier and the operators on whose capacity it relies in accordance with Article 49 of the Law on Public Procurement (and, in the case of application of the provisions of Article 88(5) of the Law on Public Procurement, also the sub-suppliers on whose capacity the supplier does not rely) comply with the requirements laid down in the contract documents in accordance with Articles 46, 47, 48 of the Law on Public Procurement and, where applicable, the requirements laid down in Article 54 for compliance with the quality management system and/or the standards of the environmental management system, the form of which is available at </w:t>
      </w:r>
      <w:hyperlink r:id="rId9">
        <w:r w:rsidRPr="008F4F91">
          <w:rPr>
            <w:rStyle w:val="Hyperlink"/>
            <w:rFonts w:ascii="Times New Roman" w:hAnsi="Times New Roman" w:cs="Times New Roman"/>
            <w:color w:val="0070C0"/>
            <w:sz w:val="24"/>
            <w:szCs w:val="24"/>
          </w:rPr>
          <w:t>http://ebvpd.eviesiejipirkimai.lt/espd-web/</w:t>
        </w:r>
      </w:hyperlink>
      <w:r w:rsidRPr="008F4F91">
        <w:rPr>
          <w:rFonts w:ascii="Times New Roman" w:hAnsi="Times New Roman" w:cs="Times New Roman"/>
          <w:sz w:val="24"/>
          <w:szCs w:val="24"/>
        </w:rPr>
        <w:t>.</w:t>
      </w:r>
    </w:p>
    <w:p w14:paraId="41AD5BD9" w14:textId="77777777" w:rsidR="00D935E9" w:rsidRPr="008F4F91" w:rsidRDefault="00D935E9" w:rsidP="00D935E9">
      <w:pPr>
        <w:pStyle w:val="ListParagraph"/>
        <w:numPr>
          <w:ilvl w:val="1"/>
          <w:numId w:val="1"/>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 xml:space="preserve">Commission </w:t>
      </w:r>
      <w:r w:rsidRPr="008F4F91">
        <w:rPr>
          <w:rFonts w:ascii="Times New Roman" w:hAnsi="Times New Roman" w:cs="Times New Roman"/>
          <w:sz w:val="24"/>
          <w:szCs w:val="24"/>
        </w:rPr>
        <w:t>means the public procurement commission.</w:t>
      </w:r>
    </w:p>
    <w:p w14:paraId="32A96308" w14:textId="77777777" w:rsidR="00D935E9" w:rsidRPr="008F4F91" w:rsidRDefault="00D935E9" w:rsidP="00D935E9">
      <w:pPr>
        <w:pStyle w:val="ListParagraph"/>
        <w:numPr>
          <w:ilvl w:val="1"/>
          <w:numId w:val="1"/>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Tender</w:t>
      </w:r>
      <w:r w:rsidRPr="008F4F91">
        <w:rPr>
          <w:rFonts w:ascii="Times New Roman" w:hAnsi="Times New Roman" w:cs="Times New Roman"/>
          <w:sz w:val="24"/>
          <w:szCs w:val="24"/>
        </w:rPr>
        <w:t xml:space="preserve"> means the set of documents submitted by the supplier to the contracting authority in accordance with the requirements of the tender T&amp;Cs. </w:t>
      </w:r>
    </w:p>
    <w:p w14:paraId="27490386" w14:textId="77777777" w:rsidR="00D935E9" w:rsidRPr="008F4F91" w:rsidRDefault="00D935E9" w:rsidP="00D935E9">
      <w:pPr>
        <w:pStyle w:val="ListParagraph"/>
        <w:numPr>
          <w:ilvl w:val="1"/>
          <w:numId w:val="1"/>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Contracting Authority</w:t>
      </w:r>
      <w:r w:rsidRPr="008F4F91">
        <w:rPr>
          <w:rFonts w:ascii="Times New Roman" w:hAnsi="Times New Roman" w:cs="Times New Roman"/>
          <w:sz w:val="24"/>
          <w:szCs w:val="24"/>
        </w:rPr>
        <w:t xml:space="preserve"> means the contracting authority specified in the special tender T&amp;Cs.</w:t>
      </w:r>
    </w:p>
    <w:p w14:paraId="3718E873" w14:textId="77777777" w:rsidR="00D935E9" w:rsidRPr="008F4F91" w:rsidRDefault="00D935E9" w:rsidP="00D935E9">
      <w:pPr>
        <w:pStyle w:val="ListParagraph"/>
        <w:numPr>
          <w:ilvl w:val="1"/>
          <w:numId w:val="2"/>
        </w:numPr>
        <w:ind w:firstLine="349"/>
        <w:jc w:val="both"/>
        <w:rPr>
          <w:rFonts w:ascii="Times New Roman" w:hAnsi="Times New Roman" w:cs="Times New Roman"/>
          <w:sz w:val="24"/>
          <w:szCs w:val="24"/>
        </w:rPr>
      </w:pPr>
      <w:r w:rsidRPr="008F4F91">
        <w:rPr>
          <w:rFonts w:ascii="Times New Roman" w:hAnsi="Times New Roman" w:cs="Times New Roman"/>
          <w:b/>
          <w:sz w:val="24"/>
          <w:szCs w:val="24"/>
        </w:rPr>
        <w:t>Procurement</w:t>
      </w:r>
      <w:r w:rsidRPr="008F4F91">
        <w:rPr>
          <w:rFonts w:ascii="Times New Roman" w:hAnsi="Times New Roman" w:cs="Times New Roman"/>
          <w:sz w:val="24"/>
          <w:szCs w:val="24"/>
        </w:rPr>
        <w:t xml:space="preserve"> means a public contract awarded by the contracting authority.</w:t>
      </w:r>
    </w:p>
    <w:p w14:paraId="519A432A" w14:textId="77777777" w:rsidR="00D935E9" w:rsidRPr="008F4F91" w:rsidRDefault="00D935E9" w:rsidP="00D935E9">
      <w:pPr>
        <w:pStyle w:val="ListParagraph"/>
        <w:numPr>
          <w:ilvl w:val="1"/>
          <w:numId w:val="2"/>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Framework Contract</w:t>
      </w:r>
      <w:r w:rsidRPr="008F4F91">
        <w:rPr>
          <w:rFonts w:ascii="Times New Roman" w:hAnsi="Times New Roman" w:cs="Times New Roman"/>
          <w:sz w:val="24"/>
          <w:szCs w:val="24"/>
        </w:rPr>
        <w:t xml:space="preserve"> means a preliminary sales contract (if applicable), a contract concluded between one or more contracting authorities and one or more suppliers, the purpose of which is to determine the terms and conditions, including price and, where appropriate, estimated quantities, applicable to public sales contracts to be awarded within a specified period.</w:t>
      </w:r>
    </w:p>
    <w:p w14:paraId="260F95B9" w14:textId="77777777" w:rsidR="00D935E9" w:rsidRPr="008F4F91" w:rsidRDefault="00D935E9" w:rsidP="00D935E9">
      <w:pPr>
        <w:pStyle w:val="ListParagraph"/>
        <w:numPr>
          <w:ilvl w:val="1"/>
          <w:numId w:val="2"/>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 xml:space="preserve">VAT </w:t>
      </w:r>
      <w:r w:rsidRPr="008F4F91">
        <w:rPr>
          <w:rFonts w:ascii="Times New Roman" w:hAnsi="Times New Roman" w:cs="Times New Roman"/>
          <w:sz w:val="24"/>
          <w:szCs w:val="24"/>
        </w:rPr>
        <w:t xml:space="preserve">means value added tax. </w:t>
      </w:r>
    </w:p>
    <w:p w14:paraId="3EEFB086" w14:textId="77777777" w:rsidR="00D935E9" w:rsidRPr="008F4F91" w:rsidRDefault="00D935E9" w:rsidP="00D935E9">
      <w:pPr>
        <w:pStyle w:val="ListParagraph"/>
        <w:numPr>
          <w:ilvl w:val="1"/>
          <w:numId w:val="2"/>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Notice</w:t>
      </w:r>
      <w:r w:rsidRPr="008F4F91">
        <w:rPr>
          <w:rFonts w:ascii="Times New Roman" w:hAnsi="Times New Roman" w:cs="Times New Roman"/>
          <w:sz w:val="24"/>
          <w:szCs w:val="24"/>
        </w:rPr>
        <w:t xml:space="preserve"> means tender notice.</w:t>
      </w:r>
    </w:p>
    <w:p w14:paraId="0C53E81D" w14:textId="77777777" w:rsidR="00D935E9" w:rsidRPr="008F4F91" w:rsidRDefault="00D935E9" w:rsidP="00D935E9">
      <w:pPr>
        <w:pStyle w:val="ListParagraph"/>
        <w:numPr>
          <w:ilvl w:val="1"/>
          <w:numId w:val="2"/>
        </w:numPr>
        <w:ind w:left="0" w:firstLine="697"/>
        <w:jc w:val="both"/>
        <w:rPr>
          <w:rFonts w:ascii="Times New Roman" w:eastAsia="Arial" w:hAnsi="Times New Roman" w:cs="Times New Roman"/>
          <w:color w:val="000000" w:themeColor="text1"/>
          <w:sz w:val="24"/>
          <w:szCs w:val="24"/>
        </w:rPr>
      </w:pPr>
      <w:r w:rsidRPr="008F4F91">
        <w:rPr>
          <w:rFonts w:ascii="Times New Roman" w:hAnsi="Times New Roman" w:cs="Times New Roman"/>
          <w:b/>
          <w:sz w:val="24"/>
          <w:szCs w:val="24"/>
        </w:rPr>
        <w:t xml:space="preserve">Sub-supplier </w:t>
      </w:r>
      <w:r w:rsidRPr="008F4F91">
        <w:rPr>
          <w:rFonts w:ascii="Times New Roman" w:hAnsi="Times New Roman" w:cs="Times New Roman"/>
          <w:sz w:val="24"/>
          <w:szCs w:val="24"/>
        </w:rPr>
        <w:t xml:space="preserve">means a sub-supplier, sub-provider, subcontractor, natural or legal person who will </w:t>
      </w:r>
      <w:proofErr w:type="gramStart"/>
      <w:r w:rsidRPr="008F4F91">
        <w:rPr>
          <w:rFonts w:ascii="Times New Roman" w:hAnsi="Times New Roman" w:cs="Times New Roman"/>
          <w:sz w:val="24"/>
          <w:szCs w:val="24"/>
        </w:rPr>
        <w:t>actually perform</w:t>
      </w:r>
      <w:proofErr w:type="gramEnd"/>
      <w:r w:rsidRPr="008F4F91">
        <w:rPr>
          <w:rFonts w:ascii="Times New Roman" w:hAnsi="Times New Roman" w:cs="Times New Roman"/>
          <w:sz w:val="24"/>
          <w:szCs w:val="24"/>
        </w:rPr>
        <w:t xml:space="preserve"> the contract or part thereof to be awarded and whose qualifications are not relied on by the supplier in accordance with Article 49 of the Law on Public Procurement for the purposes of meeting the qualification requirements. Sub-suppliers</w:t>
      </w:r>
      <w:r w:rsidRPr="008F4F91">
        <w:rPr>
          <w:rFonts w:ascii="Times New Roman" w:hAnsi="Times New Roman" w:cs="Times New Roman"/>
          <w:color w:val="000000" w:themeColor="text1"/>
          <w:sz w:val="24"/>
          <w:szCs w:val="24"/>
        </w:rPr>
        <w:t xml:space="preserve"> shall not include natural and legal </w:t>
      </w:r>
      <w:proofErr w:type="gramStart"/>
      <w:r w:rsidRPr="008F4F91">
        <w:rPr>
          <w:rFonts w:ascii="Times New Roman" w:hAnsi="Times New Roman" w:cs="Times New Roman"/>
          <w:color w:val="000000" w:themeColor="text1"/>
          <w:sz w:val="24"/>
          <w:szCs w:val="24"/>
        </w:rPr>
        <w:t>persons</w:t>
      </w:r>
      <w:proofErr w:type="gramEnd"/>
      <w:r w:rsidRPr="008F4F91">
        <w:rPr>
          <w:rFonts w:ascii="Times New Roman" w:hAnsi="Times New Roman" w:cs="Times New Roman"/>
          <w:color w:val="000000" w:themeColor="text1"/>
          <w:sz w:val="24"/>
          <w:szCs w:val="24"/>
        </w:rPr>
        <w:t xml:space="preserve"> who are merely fulfilling contractual obligations towards the </w:t>
      </w:r>
      <w:proofErr w:type="gramStart"/>
      <w:r w:rsidRPr="008F4F91">
        <w:rPr>
          <w:rFonts w:ascii="Times New Roman" w:hAnsi="Times New Roman" w:cs="Times New Roman"/>
          <w:color w:val="000000" w:themeColor="text1"/>
          <w:sz w:val="24"/>
          <w:szCs w:val="24"/>
        </w:rPr>
        <w:t>supplier</w:t>
      </w:r>
      <w:proofErr w:type="gramEnd"/>
      <w:r w:rsidRPr="008F4F91">
        <w:rPr>
          <w:rFonts w:ascii="Times New Roman" w:hAnsi="Times New Roman" w:cs="Times New Roman"/>
          <w:color w:val="000000" w:themeColor="text1"/>
          <w:sz w:val="24"/>
          <w:szCs w:val="24"/>
        </w:rPr>
        <w:t xml:space="preserve"> but who will not actually perform the contract or part of the contract to be awarded.</w:t>
      </w:r>
    </w:p>
    <w:p w14:paraId="09FC5570" w14:textId="77777777" w:rsidR="00D935E9" w:rsidRPr="008F4F91" w:rsidRDefault="00D935E9" w:rsidP="00D935E9">
      <w:pPr>
        <w:pStyle w:val="ListParagraph"/>
        <w:numPr>
          <w:ilvl w:val="1"/>
          <w:numId w:val="2"/>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 xml:space="preserve">Contract </w:t>
      </w:r>
      <w:r w:rsidRPr="008F4F91">
        <w:rPr>
          <w:rFonts w:ascii="Times New Roman" w:hAnsi="Times New Roman" w:cs="Times New Roman"/>
          <w:sz w:val="24"/>
          <w:szCs w:val="24"/>
        </w:rPr>
        <w:t xml:space="preserve">means a sales contract or a framework contract as defined in Clause 1.10, where the same rules apply to a public sales contract and a framework contract under the Law on Public Procurement. </w:t>
      </w:r>
    </w:p>
    <w:p w14:paraId="3066664E" w14:textId="77777777" w:rsidR="00D935E9" w:rsidRPr="008F4F91" w:rsidRDefault="00D935E9" w:rsidP="00D935E9">
      <w:pPr>
        <w:pStyle w:val="ListParagraph"/>
        <w:numPr>
          <w:ilvl w:val="1"/>
          <w:numId w:val="2"/>
        </w:numPr>
        <w:spacing w:after="120"/>
        <w:ind w:left="0" w:firstLine="709"/>
        <w:jc w:val="both"/>
        <w:rPr>
          <w:rFonts w:ascii="Times New Roman" w:hAnsi="Times New Roman" w:cs="Times New Roman"/>
          <w:sz w:val="24"/>
          <w:szCs w:val="24"/>
        </w:rPr>
      </w:pPr>
      <w:r w:rsidRPr="008F4F91">
        <w:rPr>
          <w:rFonts w:ascii="Times New Roman" w:hAnsi="Times New Roman" w:cs="Times New Roman"/>
          <w:b/>
          <w:sz w:val="24"/>
          <w:szCs w:val="24"/>
        </w:rPr>
        <w:t xml:space="preserve">Supplier </w:t>
      </w:r>
      <w:r w:rsidRPr="008F4F91">
        <w:rPr>
          <w:rFonts w:ascii="Times New Roman" w:hAnsi="Times New Roman" w:cs="Times New Roman"/>
          <w:sz w:val="24"/>
          <w:szCs w:val="24"/>
        </w:rPr>
        <w:t xml:space="preserve">means an </w:t>
      </w:r>
      <w:r w:rsidRPr="008F4F91">
        <w:rPr>
          <w:rFonts w:ascii="Times New Roman" w:hAnsi="Times New Roman" w:cs="Times New Roman"/>
          <w:color w:val="000000"/>
          <w:sz w:val="24"/>
          <w:szCs w:val="24"/>
        </w:rPr>
        <w:t xml:space="preserve">economic operator, i.e. a natural person, a private or public legal person, another </w:t>
      </w:r>
      <w:proofErr w:type="spellStart"/>
      <w:r w:rsidRPr="008F4F91">
        <w:rPr>
          <w:rFonts w:ascii="Times New Roman" w:hAnsi="Times New Roman" w:cs="Times New Roman"/>
          <w:color w:val="000000"/>
          <w:sz w:val="24"/>
          <w:szCs w:val="24"/>
        </w:rPr>
        <w:t>organisation</w:t>
      </w:r>
      <w:proofErr w:type="spellEnd"/>
      <w:r w:rsidRPr="008F4F91">
        <w:rPr>
          <w:rFonts w:ascii="Times New Roman" w:hAnsi="Times New Roman" w:cs="Times New Roman"/>
          <w:color w:val="000000"/>
          <w:sz w:val="24"/>
          <w:szCs w:val="24"/>
        </w:rPr>
        <w:t xml:space="preserve"> and their subdivisions, or a group of such persons, including temporary associations of economic operators, who proposes on the market to carry out works, supply goods or provide services.</w:t>
      </w:r>
    </w:p>
    <w:p w14:paraId="636F9626" w14:textId="77777777" w:rsidR="00D935E9" w:rsidRPr="008F4F91" w:rsidRDefault="00D935E9" w:rsidP="00D935E9">
      <w:pPr>
        <w:pStyle w:val="ListParagraph"/>
        <w:numPr>
          <w:ilvl w:val="1"/>
          <w:numId w:val="2"/>
        </w:numPr>
        <w:spacing w:after="120"/>
        <w:ind w:left="0" w:firstLine="709"/>
        <w:jc w:val="both"/>
        <w:rPr>
          <w:rFonts w:ascii="Times New Roman" w:hAnsi="Times New Roman" w:cs="Times New Roman"/>
          <w:b/>
          <w:sz w:val="24"/>
          <w:szCs w:val="24"/>
        </w:rPr>
      </w:pPr>
      <w:r w:rsidRPr="008F4F91">
        <w:rPr>
          <w:rFonts w:ascii="Times New Roman" w:hAnsi="Times New Roman" w:cs="Times New Roman"/>
          <w:b/>
          <w:sz w:val="24"/>
          <w:szCs w:val="24"/>
        </w:rPr>
        <w:t xml:space="preserve">Entity whose capacities are relied upon </w:t>
      </w:r>
      <w:r w:rsidRPr="008F4F91">
        <w:rPr>
          <w:rFonts w:ascii="Times New Roman" w:hAnsi="Times New Roman" w:cs="Times New Roman"/>
          <w:sz w:val="24"/>
          <w:szCs w:val="24"/>
        </w:rPr>
        <w:t xml:space="preserve">means a natural or legal person on whose </w:t>
      </w:r>
      <w:r w:rsidRPr="008F4F91">
        <w:rPr>
          <w:rFonts w:ascii="Times New Roman" w:hAnsi="Times New Roman" w:cs="Times New Roman"/>
          <w:color w:val="000000" w:themeColor="text1"/>
          <w:sz w:val="24"/>
          <w:szCs w:val="24"/>
        </w:rPr>
        <w:t xml:space="preserve">capacities the supplier relies in accordance with Article 49 of the Law on Public Procurement to meet the qualification requirements.  Natural and legal </w:t>
      </w:r>
      <w:proofErr w:type="gramStart"/>
      <w:r w:rsidRPr="008F4F91">
        <w:rPr>
          <w:rFonts w:ascii="Times New Roman" w:hAnsi="Times New Roman" w:cs="Times New Roman"/>
          <w:color w:val="000000" w:themeColor="text1"/>
          <w:sz w:val="24"/>
          <w:szCs w:val="24"/>
        </w:rPr>
        <w:t>persons</w:t>
      </w:r>
      <w:proofErr w:type="gramEnd"/>
      <w:r w:rsidRPr="008F4F91">
        <w:rPr>
          <w:rFonts w:ascii="Times New Roman" w:hAnsi="Times New Roman" w:cs="Times New Roman"/>
          <w:color w:val="000000" w:themeColor="text1"/>
          <w:sz w:val="24"/>
          <w:szCs w:val="24"/>
        </w:rPr>
        <w:t xml:space="preserve"> who merely </w:t>
      </w:r>
      <w:proofErr w:type="gramStart"/>
      <w:r w:rsidRPr="008F4F91">
        <w:rPr>
          <w:rFonts w:ascii="Times New Roman" w:hAnsi="Times New Roman" w:cs="Times New Roman"/>
          <w:color w:val="000000" w:themeColor="text1"/>
          <w:sz w:val="24"/>
          <w:szCs w:val="24"/>
        </w:rPr>
        <w:t>perform</w:t>
      </w:r>
      <w:proofErr w:type="gramEnd"/>
      <w:r w:rsidRPr="008F4F91">
        <w:rPr>
          <w:rFonts w:ascii="Times New Roman" w:hAnsi="Times New Roman" w:cs="Times New Roman"/>
          <w:color w:val="000000" w:themeColor="text1"/>
          <w:sz w:val="24"/>
          <w:szCs w:val="24"/>
        </w:rPr>
        <w:t xml:space="preserve"> contractual obligations for the </w:t>
      </w:r>
      <w:proofErr w:type="gramStart"/>
      <w:r w:rsidRPr="008F4F91">
        <w:rPr>
          <w:rFonts w:ascii="Times New Roman" w:hAnsi="Times New Roman" w:cs="Times New Roman"/>
          <w:color w:val="000000" w:themeColor="text1"/>
          <w:sz w:val="24"/>
          <w:szCs w:val="24"/>
        </w:rPr>
        <w:t>supplier, but</w:t>
      </w:r>
      <w:proofErr w:type="gramEnd"/>
      <w:r w:rsidRPr="008F4F91">
        <w:rPr>
          <w:rFonts w:ascii="Times New Roman" w:hAnsi="Times New Roman" w:cs="Times New Roman"/>
          <w:color w:val="000000" w:themeColor="text1"/>
          <w:sz w:val="24"/>
          <w:szCs w:val="24"/>
        </w:rPr>
        <w:t xml:space="preserve"> are not relied upon by the supplier to meet the contracting authority’s qualification requirements, are not considered to be entities whose capacities are relied upon, in accordance with Article 49 of the Law on Public Procurement.</w:t>
      </w:r>
    </w:p>
    <w:p w14:paraId="4AE02B83" w14:textId="77777777" w:rsidR="00D935E9" w:rsidRPr="008F4F91" w:rsidRDefault="00D935E9" w:rsidP="00D935E9">
      <w:pPr>
        <w:pStyle w:val="ListParagraph"/>
        <w:numPr>
          <w:ilvl w:val="1"/>
          <w:numId w:val="2"/>
        </w:numPr>
        <w:spacing w:after="120"/>
        <w:ind w:left="0" w:firstLine="709"/>
        <w:jc w:val="both"/>
        <w:rPr>
          <w:rFonts w:ascii="Times New Roman" w:hAnsi="Times New Roman" w:cs="Times New Roman"/>
          <w:b/>
          <w:bCs/>
          <w:sz w:val="24"/>
          <w:szCs w:val="24"/>
        </w:rPr>
      </w:pPr>
      <w:r w:rsidRPr="008F4F91">
        <w:rPr>
          <w:rFonts w:ascii="Times New Roman" w:hAnsi="Times New Roman" w:cs="Times New Roman"/>
          <w:b/>
          <w:sz w:val="24"/>
          <w:szCs w:val="24"/>
        </w:rPr>
        <w:lastRenderedPageBreak/>
        <w:t xml:space="preserve">Quasi-supplier </w:t>
      </w:r>
      <w:r w:rsidRPr="008F4F91">
        <w:rPr>
          <w:rFonts w:ascii="Times New Roman" w:hAnsi="Times New Roman" w:cs="Times New Roman"/>
          <w:sz w:val="24"/>
          <w:szCs w:val="24"/>
        </w:rPr>
        <w:t>means</w:t>
      </w:r>
      <w:r w:rsidRPr="008F4F91">
        <w:rPr>
          <w:rFonts w:ascii="Times New Roman" w:hAnsi="Times New Roman" w:cs="Times New Roman"/>
          <w:b/>
          <w:sz w:val="24"/>
          <w:szCs w:val="24"/>
        </w:rPr>
        <w:t xml:space="preserve"> </w:t>
      </w:r>
      <w:r w:rsidRPr="008F4F91">
        <w:rPr>
          <w:rFonts w:ascii="Times New Roman" w:hAnsi="Times New Roman" w:cs="Times New Roman"/>
          <w:color w:val="000000" w:themeColor="text1"/>
          <w:sz w:val="24"/>
          <w:szCs w:val="24"/>
        </w:rPr>
        <w:t>a professional whose qualifications are relied on by the supplier and who, at the time of the submission of the tender, is not yet an employee of the supplier or of the economic operator on whose behalf the supplier relies, but who is intended to be employed in the event of the tender being successful.</w:t>
      </w:r>
    </w:p>
    <w:p w14:paraId="14F21629" w14:textId="77777777" w:rsidR="00D935E9" w:rsidRPr="008F4F91" w:rsidRDefault="00D935E9" w:rsidP="00D935E9">
      <w:pPr>
        <w:pStyle w:val="ListParagraph"/>
        <w:numPr>
          <w:ilvl w:val="1"/>
          <w:numId w:val="2"/>
        </w:numPr>
        <w:ind w:left="0" w:firstLine="697"/>
        <w:jc w:val="both"/>
        <w:rPr>
          <w:rFonts w:ascii="Times New Roman" w:hAnsi="Times New Roman" w:cs="Times New Roman"/>
          <w:b/>
          <w:bCs/>
          <w:sz w:val="24"/>
          <w:szCs w:val="24"/>
        </w:rPr>
      </w:pPr>
      <w:r w:rsidRPr="008F4F91">
        <w:rPr>
          <w:rFonts w:ascii="Times New Roman" w:hAnsi="Times New Roman" w:cs="Times New Roman"/>
          <w:b/>
          <w:sz w:val="24"/>
          <w:szCs w:val="24"/>
        </w:rPr>
        <w:t>Law on Public Procurement</w:t>
      </w:r>
      <w:r w:rsidRPr="008F4F91">
        <w:rPr>
          <w:rFonts w:ascii="Times New Roman" w:hAnsi="Times New Roman" w:cs="Times New Roman"/>
          <w:sz w:val="24"/>
          <w:szCs w:val="24"/>
        </w:rPr>
        <w:t xml:space="preserve"> means the Republic of Lithuania Law on Public Procurement.</w:t>
      </w:r>
    </w:p>
    <w:p w14:paraId="2648E702" w14:textId="77777777" w:rsidR="00D935E9" w:rsidRPr="008F4F91" w:rsidRDefault="00D935E9" w:rsidP="00D935E9">
      <w:pPr>
        <w:pStyle w:val="ListParagraph"/>
        <w:numPr>
          <w:ilvl w:val="1"/>
          <w:numId w:val="2"/>
        </w:numPr>
        <w:ind w:left="0" w:firstLine="697"/>
        <w:jc w:val="both"/>
        <w:rPr>
          <w:rFonts w:ascii="Times New Roman" w:eastAsia="Calibri" w:hAnsi="Times New Roman" w:cs="Times New Roman"/>
          <w:sz w:val="24"/>
          <w:szCs w:val="24"/>
        </w:rPr>
      </w:pPr>
      <w:r w:rsidRPr="008F4F91">
        <w:rPr>
          <w:rFonts w:ascii="Times New Roman" w:hAnsi="Times New Roman" w:cs="Times New Roman"/>
          <w:sz w:val="24"/>
          <w:szCs w:val="24"/>
        </w:rPr>
        <w:t>Other terms used in the contract documents are consistent with the terms used in the Law on Public Procurement.</w:t>
      </w:r>
    </w:p>
    <w:p w14:paraId="55D2EF79" w14:textId="77777777" w:rsidR="00D935E9" w:rsidRPr="008F4F91" w:rsidRDefault="00D935E9" w:rsidP="00D935E9">
      <w:pPr>
        <w:pStyle w:val="Heading1"/>
        <w:numPr>
          <w:ilvl w:val="0"/>
          <w:numId w:val="3"/>
        </w:numPr>
        <w:pBdr>
          <w:bottom w:val="single" w:sz="4" w:space="2" w:color="E97132" w:themeColor="accent2"/>
        </w:pBdr>
        <w:tabs>
          <w:tab w:val="left" w:pos="567"/>
        </w:tabs>
        <w:spacing w:after="120" w:line="20" w:lineRule="atLeast"/>
        <w:ind w:left="0" w:firstLine="0"/>
        <w:contextualSpacing/>
        <w:rPr>
          <w:rFonts w:ascii="Times New Roman" w:hAnsi="Times New Roman" w:cs="Times New Roman"/>
          <w:b/>
          <w:bCs/>
          <w:color w:val="002060"/>
          <w:sz w:val="24"/>
          <w:szCs w:val="24"/>
        </w:rPr>
      </w:pPr>
      <w:bookmarkStart w:id="3" w:name="_Toc164152629"/>
      <w:bookmarkEnd w:id="1"/>
      <w:r w:rsidRPr="008F4F91">
        <w:rPr>
          <w:rFonts w:ascii="Times New Roman" w:hAnsi="Times New Roman" w:cs="Times New Roman"/>
          <w:b/>
          <w:color w:val="002060"/>
          <w:sz w:val="24"/>
          <w:szCs w:val="24"/>
        </w:rPr>
        <w:t>General</w:t>
      </w:r>
      <w:bookmarkEnd w:id="3"/>
    </w:p>
    <w:p w14:paraId="1839D432" w14:textId="77777777" w:rsidR="00D935E9" w:rsidRPr="008F4F91" w:rsidRDefault="00D935E9" w:rsidP="00D935E9">
      <w:pPr>
        <w:pStyle w:val="ListParagraph"/>
        <w:numPr>
          <w:ilvl w:val="1"/>
          <w:numId w:val="3"/>
        </w:numPr>
        <w:ind w:left="0" w:firstLine="697"/>
        <w:jc w:val="both"/>
        <w:rPr>
          <w:rFonts w:ascii="Times New Roman" w:eastAsia="Calibri" w:hAnsi="Times New Roman" w:cs="Times New Roman"/>
          <w:sz w:val="24"/>
          <w:szCs w:val="24"/>
        </w:rPr>
      </w:pPr>
      <w:r w:rsidRPr="008F4F91">
        <w:rPr>
          <w:rFonts w:ascii="Times New Roman" w:hAnsi="Times New Roman" w:cs="Times New Roman"/>
          <w:sz w:val="24"/>
          <w:szCs w:val="24"/>
        </w:rPr>
        <w:t xml:space="preserve">The contracting authority shall invite suppliers to take part in a procurement by means of a call for tenders for the purchase of the procurement object, the technical specification of which is set out in the Annex to the special tender T&amp;Cs. </w:t>
      </w:r>
    </w:p>
    <w:p w14:paraId="7D8E3077" w14:textId="77777777" w:rsidR="00D935E9" w:rsidRPr="008F4F91" w:rsidRDefault="00D935E9" w:rsidP="00D935E9">
      <w:pPr>
        <w:pStyle w:val="NoSpacing"/>
        <w:numPr>
          <w:ilvl w:val="1"/>
          <w:numId w:val="3"/>
        </w:numPr>
        <w:ind w:left="0" w:firstLine="697"/>
        <w:contextualSpacing/>
        <w:jc w:val="both"/>
        <w:rPr>
          <w:rFonts w:ascii="Times New Roman" w:hAnsi="Times New Roman" w:cs="Times New Roman"/>
          <w:sz w:val="24"/>
          <w:szCs w:val="24"/>
        </w:rPr>
      </w:pPr>
      <w:r w:rsidRPr="008F4F91">
        <w:rPr>
          <w:rFonts w:ascii="Times New Roman" w:hAnsi="Times New Roman" w:cs="Times New Roman"/>
          <w:sz w:val="24"/>
          <w:szCs w:val="24"/>
        </w:rPr>
        <w:t xml:space="preserve">The procurement shall be carried out by means of the CPP IS, in accordance with the provisions of the Procedure, the Law on Public Procurement, the Civil Code, other legislation governing public procurement and the performance of this contract, and the documents of this procurement, and in compliance with the principles of equal treatment, non-discrimination, transparency, mutual recognition, proportionality, confidentiality and impartiality. The provisions of the Procedure, the Law on Public Procurement apply directly to matters not covered by the procurement documents. </w:t>
      </w:r>
    </w:p>
    <w:p w14:paraId="52E64F2C" w14:textId="77777777" w:rsidR="00D935E9" w:rsidRPr="008F4F91" w:rsidRDefault="00D935E9" w:rsidP="00D935E9">
      <w:pPr>
        <w:pStyle w:val="ListParagraph"/>
        <w:numPr>
          <w:ilvl w:val="1"/>
          <w:numId w:val="3"/>
        </w:numPr>
        <w:ind w:left="0" w:firstLine="697"/>
        <w:jc w:val="both"/>
        <w:rPr>
          <w:rFonts w:ascii="Times New Roman" w:eastAsia="Calibri" w:hAnsi="Times New Roman" w:cs="Times New Roman"/>
          <w:sz w:val="24"/>
          <w:szCs w:val="24"/>
        </w:rPr>
      </w:pPr>
      <w:r w:rsidRPr="008F4F91">
        <w:rPr>
          <w:rFonts w:ascii="Times New Roman" w:hAnsi="Times New Roman" w:cs="Times New Roman"/>
          <w:b/>
          <w:sz w:val="24"/>
          <w:szCs w:val="24"/>
        </w:rPr>
        <w:t>The procurement documents shall include</w:t>
      </w:r>
      <w:r w:rsidRPr="008F4F91">
        <w:rPr>
          <w:rFonts w:ascii="Times New Roman" w:hAnsi="Times New Roman" w:cs="Times New Roman"/>
          <w:sz w:val="24"/>
          <w:szCs w:val="24"/>
        </w:rPr>
        <w:t>:</w:t>
      </w:r>
    </w:p>
    <w:p w14:paraId="68783442" w14:textId="77777777" w:rsidR="00D935E9" w:rsidRPr="008F4F91" w:rsidRDefault="00D935E9" w:rsidP="00D935E9">
      <w:pPr>
        <w:pStyle w:val="ListParagraph"/>
        <w:numPr>
          <w:ilvl w:val="2"/>
          <w:numId w:val="3"/>
        </w:numPr>
        <w:ind w:left="0" w:firstLine="697"/>
        <w:jc w:val="both"/>
        <w:rPr>
          <w:rFonts w:ascii="Times New Roman" w:eastAsia="Calibri" w:hAnsi="Times New Roman" w:cs="Times New Roman"/>
          <w:sz w:val="24"/>
          <w:szCs w:val="24"/>
        </w:rPr>
      </w:pPr>
      <w:r w:rsidRPr="008F4F91">
        <w:rPr>
          <w:rFonts w:ascii="Times New Roman" w:hAnsi="Times New Roman" w:cs="Times New Roman"/>
          <w:sz w:val="24"/>
          <w:szCs w:val="24"/>
        </w:rPr>
        <w:t>notice;</w:t>
      </w:r>
    </w:p>
    <w:p w14:paraId="6679A9AE" w14:textId="77777777" w:rsidR="00D935E9" w:rsidRPr="008F4F91" w:rsidRDefault="00D935E9" w:rsidP="00D935E9">
      <w:pPr>
        <w:pStyle w:val="ListParagraph"/>
        <w:numPr>
          <w:ilvl w:val="2"/>
          <w:numId w:val="3"/>
        </w:numPr>
        <w:ind w:left="0" w:firstLine="697"/>
        <w:jc w:val="both"/>
        <w:rPr>
          <w:rFonts w:ascii="Times New Roman" w:eastAsia="Calibri" w:hAnsi="Times New Roman" w:cs="Times New Roman"/>
          <w:b/>
          <w:bCs/>
          <w:sz w:val="24"/>
          <w:szCs w:val="24"/>
        </w:rPr>
      </w:pPr>
      <w:r w:rsidRPr="008F4F91">
        <w:rPr>
          <w:rFonts w:ascii="Times New Roman" w:hAnsi="Times New Roman" w:cs="Times New Roman"/>
          <w:b/>
          <w:sz w:val="24"/>
          <w:szCs w:val="24"/>
        </w:rPr>
        <w:t>Tender T&amp;Cs, which include:</w:t>
      </w:r>
    </w:p>
    <w:p w14:paraId="646F7304" w14:textId="77777777" w:rsidR="00D935E9" w:rsidRPr="008F4F91" w:rsidRDefault="00D935E9" w:rsidP="00D935E9">
      <w:pPr>
        <w:pStyle w:val="ListParagraph"/>
        <w:numPr>
          <w:ilvl w:val="3"/>
          <w:numId w:val="3"/>
        </w:numPr>
        <w:ind w:left="0" w:firstLine="697"/>
        <w:jc w:val="both"/>
        <w:rPr>
          <w:rFonts w:ascii="Times New Roman" w:eastAsia="Calibri" w:hAnsi="Times New Roman" w:cs="Times New Roman"/>
          <w:sz w:val="24"/>
          <w:szCs w:val="24"/>
        </w:rPr>
      </w:pPr>
      <w:bookmarkStart w:id="4" w:name="_Hlk181182612"/>
      <w:r w:rsidRPr="008F4F91">
        <w:rPr>
          <w:rFonts w:ascii="Times New Roman" w:hAnsi="Times New Roman" w:cs="Times New Roman"/>
          <w:sz w:val="24"/>
          <w:szCs w:val="24"/>
        </w:rPr>
        <w:t>General tender T&amp;Cs</w:t>
      </w:r>
      <w:bookmarkEnd w:id="4"/>
      <w:r w:rsidRPr="008F4F91">
        <w:rPr>
          <w:rFonts w:ascii="Times New Roman" w:hAnsi="Times New Roman" w:cs="Times New Roman"/>
          <w:sz w:val="24"/>
          <w:szCs w:val="24"/>
        </w:rPr>
        <w:t>;</w:t>
      </w:r>
    </w:p>
    <w:p w14:paraId="229C557E" w14:textId="77777777" w:rsidR="00D935E9" w:rsidRPr="008F4F91" w:rsidRDefault="00D935E9" w:rsidP="00D935E9">
      <w:pPr>
        <w:pStyle w:val="ListParagraph"/>
        <w:numPr>
          <w:ilvl w:val="3"/>
          <w:numId w:val="3"/>
        </w:numPr>
        <w:ind w:left="0" w:firstLine="697"/>
        <w:jc w:val="both"/>
        <w:rPr>
          <w:rFonts w:ascii="Times New Roman" w:eastAsia="Calibri" w:hAnsi="Times New Roman" w:cs="Times New Roman"/>
          <w:sz w:val="24"/>
          <w:szCs w:val="24"/>
        </w:rPr>
      </w:pPr>
      <w:r w:rsidRPr="008F4F91">
        <w:rPr>
          <w:rFonts w:ascii="Times New Roman" w:hAnsi="Times New Roman" w:cs="Times New Roman"/>
          <w:sz w:val="24"/>
          <w:szCs w:val="24"/>
        </w:rPr>
        <w:t>Special tender T&amp;Cs;</w:t>
      </w:r>
    </w:p>
    <w:p w14:paraId="628891F9" w14:textId="77777777" w:rsidR="00D935E9" w:rsidRPr="008F4F91" w:rsidRDefault="00D935E9" w:rsidP="00D935E9">
      <w:pPr>
        <w:pStyle w:val="ListParagraph"/>
        <w:numPr>
          <w:ilvl w:val="3"/>
          <w:numId w:val="3"/>
        </w:numPr>
        <w:ind w:left="0" w:firstLine="697"/>
        <w:jc w:val="both"/>
        <w:rPr>
          <w:rFonts w:ascii="Times New Roman" w:eastAsia="Calibri" w:hAnsi="Times New Roman" w:cs="Times New Roman"/>
          <w:sz w:val="24"/>
          <w:szCs w:val="24"/>
        </w:rPr>
      </w:pPr>
      <w:r w:rsidRPr="008F4F91">
        <w:rPr>
          <w:rFonts w:ascii="Times New Roman" w:hAnsi="Times New Roman" w:cs="Times New Roman"/>
          <w:sz w:val="24"/>
          <w:szCs w:val="24"/>
        </w:rPr>
        <w:t>Annexes to the tender T&amp;Cs (if applicable);</w:t>
      </w:r>
    </w:p>
    <w:p w14:paraId="2C54D713" w14:textId="77777777" w:rsidR="00D935E9" w:rsidRPr="008F4F91" w:rsidRDefault="00D935E9" w:rsidP="00D935E9">
      <w:pPr>
        <w:pStyle w:val="ListParagraph"/>
        <w:numPr>
          <w:ilvl w:val="2"/>
          <w:numId w:val="3"/>
        </w:numPr>
        <w:ind w:left="0" w:firstLine="697"/>
        <w:jc w:val="both"/>
        <w:rPr>
          <w:rFonts w:ascii="Times New Roman" w:eastAsia="Calibri" w:hAnsi="Times New Roman" w:cs="Times New Roman"/>
          <w:sz w:val="24"/>
          <w:szCs w:val="24"/>
        </w:rPr>
      </w:pPr>
      <w:r w:rsidRPr="008F4F91">
        <w:rPr>
          <w:rFonts w:ascii="Times New Roman" w:hAnsi="Times New Roman" w:cs="Times New Roman"/>
          <w:sz w:val="24"/>
          <w:szCs w:val="24"/>
        </w:rPr>
        <w:t>procurement explanations (clarifications) of the documents, as well as answers to the suppliers’ questions (if any);</w:t>
      </w:r>
    </w:p>
    <w:p w14:paraId="4DCBB0AB" w14:textId="77777777" w:rsidR="00D935E9" w:rsidRPr="008F4F91" w:rsidRDefault="00D935E9" w:rsidP="00D935E9">
      <w:pPr>
        <w:pStyle w:val="ListParagraph"/>
        <w:numPr>
          <w:ilvl w:val="2"/>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any other information provided by the contracting authority by means of the CPP IS.</w:t>
      </w:r>
    </w:p>
    <w:p w14:paraId="1A4575E0" w14:textId="77777777" w:rsidR="00D935E9" w:rsidRPr="008F4F91" w:rsidRDefault="00D935E9" w:rsidP="00D935E9">
      <w:pPr>
        <w:pStyle w:val="ListParagraph"/>
        <w:numPr>
          <w:ilvl w:val="1"/>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In the event of contradictions or inconsistencies between the contract notice and the tender T&amp;Cs, the information in the contract notice shall be deemed to be correct.</w:t>
      </w:r>
    </w:p>
    <w:p w14:paraId="75C7DF79" w14:textId="77777777" w:rsidR="00D935E9" w:rsidRPr="008F4F91" w:rsidRDefault="00D935E9" w:rsidP="00D935E9">
      <w:pPr>
        <w:pStyle w:val="ListParagraph"/>
        <w:numPr>
          <w:ilvl w:val="1"/>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In the event of contradictions or inconsistencies between the special tender T&amp;Cs and the general tender T&amp;Cs, the information in the special tender T&amp;Cs shall be deemed to be correct.</w:t>
      </w:r>
    </w:p>
    <w:p w14:paraId="0FD521A4" w14:textId="77777777" w:rsidR="00D935E9" w:rsidRPr="008F4F91" w:rsidRDefault="00D935E9" w:rsidP="00D935E9">
      <w:pPr>
        <w:pStyle w:val="ListParagraph"/>
        <w:numPr>
          <w:ilvl w:val="1"/>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In the event of contradictions or inconsistencies between the special tender T&amp;Cs and their Annexes, the information in the special tender T&amp;Cs shall be deemed to be correct.</w:t>
      </w:r>
    </w:p>
    <w:p w14:paraId="7E784DA4" w14:textId="77777777" w:rsidR="00D935E9" w:rsidRPr="008F4F91" w:rsidRDefault="00D935E9" w:rsidP="00D935E9">
      <w:pPr>
        <w:pStyle w:val="ListParagraph"/>
        <w:numPr>
          <w:ilvl w:val="1"/>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If the contracting authority revises the contract documents, the newer amendments shall take precedence over the older amendments. Suppliers must refer to the latest published version of the contract documents and to the latest explanations and clarifications of the contract documents.</w:t>
      </w:r>
    </w:p>
    <w:p w14:paraId="68478E34" w14:textId="77777777" w:rsidR="00D935E9" w:rsidRPr="008F4F91" w:rsidRDefault="00D935E9" w:rsidP="00D935E9">
      <w:pPr>
        <w:pStyle w:val="ListParagraph"/>
        <w:numPr>
          <w:ilvl w:val="1"/>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 The Contracting Authority shall have the right to terminate, on its own initiative, the procurement procedures it has initiated in the event of the occurrence of the circumstances provided for in Article 29(4) of the Law on Public Procurement and shall be obliged to terminate the procurement procedures it has initiated in the event of the occurrence of the circumstances provided for in Article 29(3) thereof. </w:t>
      </w:r>
    </w:p>
    <w:p w14:paraId="1C274406" w14:textId="77777777" w:rsidR="00D935E9" w:rsidRPr="008F4F91" w:rsidRDefault="00D935E9" w:rsidP="00D935E9">
      <w:pPr>
        <w:pStyle w:val="ListParagraph"/>
        <w:numPr>
          <w:ilvl w:val="1"/>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 The contracting authority shall not reimburse the supplier for any costs incurred in obtaining the tender T&amp;Cs, preparing tenders, etc., including costs incurred </w:t>
      </w:r>
      <w:proofErr w:type="gramStart"/>
      <w:r w:rsidRPr="008F4F91">
        <w:rPr>
          <w:rFonts w:ascii="Times New Roman" w:hAnsi="Times New Roman" w:cs="Times New Roman"/>
          <w:sz w:val="24"/>
          <w:szCs w:val="24"/>
        </w:rPr>
        <w:t>as a result of</w:t>
      </w:r>
      <w:proofErr w:type="gramEnd"/>
      <w:r w:rsidRPr="008F4F91">
        <w:rPr>
          <w:rFonts w:ascii="Times New Roman" w:hAnsi="Times New Roman" w:cs="Times New Roman"/>
          <w:sz w:val="24"/>
          <w:szCs w:val="24"/>
        </w:rPr>
        <w:t xml:space="preserve"> the termination of the procurement procedure by the contracting authority in accordance with the provisions of the Law on Public Procurement.</w:t>
      </w:r>
    </w:p>
    <w:p w14:paraId="29695992" w14:textId="77777777" w:rsidR="00D935E9" w:rsidRPr="008F4F91" w:rsidRDefault="00D935E9" w:rsidP="00D935E9">
      <w:pPr>
        <w:pStyle w:val="ListParagraph"/>
        <w:numPr>
          <w:ilvl w:val="1"/>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lastRenderedPageBreak/>
        <w:t>The time limits applicable to the procurement are set out in the special tender T&amp;Cs.</w:t>
      </w:r>
    </w:p>
    <w:p w14:paraId="499E0324" w14:textId="77777777" w:rsidR="00D935E9" w:rsidRPr="008F4F91" w:rsidRDefault="00D935E9" w:rsidP="00D935E9">
      <w:pPr>
        <w:pStyle w:val="ListParagraph"/>
        <w:numPr>
          <w:ilvl w:val="1"/>
          <w:numId w:val="3"/>
        </w:numPr>
        <w:ind w:left="0" w:firstLine="709"/>
        <w:jc w:val="both"/>
        <w:rPr>
          <w:rFonts w:ascii="Times New Roman" w:hAnsi="Times New Roman" w:cs="Times New Roman"/>
          <w:sz w:val="24"/>
          <w:szCs w:val="24"/>
        </w:rPr>
      </w:pPr>
      <w:r w:rsidRPr="008F4F91">
        <w:rPr>
          <w:rFonts w:ascii="Times New Roman" w:hAnsi="Times New Roman" w:cs="Times New Roman"/>
          <w:sz w:val="24"/>
          <w:szCs w:val="24"/>
        </w:rPr>
        <w:t xml:space="preserve">The contracting authority shall state in the special tender T&amp;Cs whether and, if so, to what extent it will apply the provisions relating to national security. </w:t>
      </w:r>
    </w:p>
    <w:p w14:paraId="4DEB5265" w14:textId="77777777" w:rsidR="00D935E9" w:rsidRPr="008F4F91" w:rsidRDefault="00D935E9" w:rsidP="00D935E9">
      <w:pPr>
        <w:pStyle w:val="ListParagraph"/>
        <w:numPr>
          <w:ilvl w:val="1"/>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The contracting authority shall consider that all tenderers are familiar with the tender T&amp;Cs and with the legal acts of the Republic of Lithuania regulating public procurement, the conclusion and performance of contracts, and any other legal acts, the provisions of which may govern any relationship between the contracting authority and the suppliers arising out of or in connection with the procurement procedures.</w:t>
      </w:r>
    </w:p>
    <w:p w14:paraId="57C4D01F" w14:textId="77777777" w:rsidR="00D935E9" w:rsidRPr="008F4F91" w:rsidRDefault="00D935E9" w:rsidP="00D935E9">
      <w:pPr>
        <w:pStyle w:val="ListParagraph"/>
        <w:spacing w:line="300" w:lineRule="auto"/>
        <w:ind w:left="697"/>
        <w:jc w:val="both"/>
        <w:rPr>
          <w:rFonts w:ascii="Times New Roman" w:hAnsi="Times New Roman" w:cs="Times New Roman"/>
          <w:sz w:val="24"/>
          <w:szCs w:val="24"/>
        </w:rPr>
      </w:pPr>
    </w:p>
    <w:p w14:paraId="34711087" w14:textId="77777777" w:rsidR="00D935E9" w:rsidRPr="008F4F91" w:rsidRDefault="00D935E9" w:rsidP="00D935E9">
      <w:pPr>
        <w:pStyle w:val="Heading1"/>
        <w:numPr>
          <w:ilvl w:val="0"/>
          <w:numId w:val="6"/>
        </w:numPr>
        <w:pBdr>
          <w:bottom w:val="single" w:sz="4" w:space="2" w:color="E97132" w:themeColor="accent2"/>
        </w:pBdr>
        <w:tabs>
          <w:tab w:val="left" w:pos="567"/>
        </w:tabs>
        <w:spacing w:before="0" w:after="120" w:line="20" w:lineRule="atLeast"/>
        <w:ind w:hanging="3196"/>
        <w:contextualSpacing/>
        <w:rPr>
          <w:rFonts w:ascii="Times New Roman" w:hAnsi="Times New Roman" w:cs="Times New Roman"/>
          <w:b/>
          <w:bCs/>
          <w:color w:val="002060"/>
          <w:sz w:val="24"/>
          <w:szCs w:val="24"/>
        </w:rPr>
      </w:pPr>
      <w:bookmarkStart w:id="5" w:name="_Ref39426332"/>
      <w:bookmarkStart w:id="6" w:name="_Ref39426338"/>
      <w:bookmarkStart w:id="7" w:name="_Toc164152630"/>
      <w:r w:rsidRPr="008F4F91">
        <w:rPr>
          <w:rFonts w:ascii="Times New Roman" w:hAnsi="Times New Roman" w:cs="Times New Roman"/>
          <w:b/>
          <w:color w:val="002060"/>
          <w:sz w:val="24"/>
          <w:szCs w:val="24"/>
        </w:rPr>
        <w:t>Procurement object</w:t>
      </w:r>
      <w:bookmarkEnd w:id="5"/>
      <w:bookmarkEnd w:id="6"/>
      <w:bookmarkEnd w:id="7"/>
    </w:p>
    <w:p w14:paraId="7093C7A8" w14:textId="77777777" w:rsidR="00D935E9" w:rsidRPr="008F4F91" w:rsidRDefault="00D935E9" w:rsidP="00D935E9">
      <w:pPr>
        <w:pStyle w:val="NoSpacing"/>
        <w:numPr>
          <w:ilvl w:val="1"/>
          <w:numId w:val="6"/>
        </w:numPr>
        <w:ind w:left="0" w:firstLine="697"/>
        <w:contextualSpacing/>
        <w:jc w:val="both"/>
        <w:rPr>
          <w:rFonts w:ascii="Times New Roman" w:hAnsi="Times New Roman" w:cs="Times New Roman"/>
          <w:sz w:val="24"/>
          <w:szCs w:val="24"/>
        </w:rPr>
      </w:pPr>
      <w:r w:rsidRPr="008F4F91">
        <w:rPr>
          <w:rFonts w:ascii="Times New Roman" w:hAnsi="Times New Roman" w:cs="Times New Roman"/>
          <w:sz w:val="24"/>
          <w:szCs w:val="24"/>
        </w:rPr>
        <w:t xml:space="preserve"> The procurement object to be procured by the contracting authority shall be described and the requirements for the procurement object shall be set out in the special tender T&amp;Cs. If the procurement is divided into lots, the tenders submitted by the suppliers shall be received and evaluated separately for each lot.</w:t>
      </w:r>
    </w:p>
    <w:p w14:paraId="705F7635" w14:textId="77777777" w:rsidR="00D935E9" w:rsidRPr="008F4F91" w:rsidRDefault="00D935E9" w:rsidP="00D935E9">
      <w:pPr>
        <w:pStyle w:val="NoSpacing"/>
        <w:numPr>
          <w:ilvl w:val="1"/>
          <w:numId w:val="16"/>
        </w:numPr>
        <w:tabs>
          <w:tab w:val="left" w:pos="1276"/>
        </w:tabs>
        <w:ind w:left="0" w:firstLine="709"/>
        <w:contextualSpacing/>
        <w:jc w:val="both"/>
        <w:rPr>
          <w:rFonts w:ascii="Times New Roman" w:hAnsi="Times New Roman" w:cs="Times New Roman"/>
          <w:sz w:val="24"/>
          <w:szCs w:val="24"/>
        </w:rPr>
      </w:pPr>
      <w:r w:rsidRPr="008F4F91">
        <w:rPr>
          <w:rFonts w:ascii="Times New Roman" w:hAnsi="Times New Roman" w:cs="Times New Roman"/>
          <w:sz w:val="24"/>
          <w:szCs w:val="24"/>
        </w:rPr>
        <w:t xml:space="preserve"> </w:t>
      </w:r>
      <w:r w:rsidRPr="008F4F91">
        <w:rPr>
          <w:rStyle w:val="cf01"/>
          <w:rFonts w:ascii="Times New Roman" w:hAnsi="Times New Roman" w:cs="Times New Roman"/>
          <w:sz w:val="24"/>
          <w:szCs w:val="24"/>
        </w:rPr>
        <w:t>A supplier may submit only one tender or, where the special tender T&amp;Cs indicate that the procurement object is divided into lots for each of which a separate contract is to be awarded, the supplier may submit to the contracting authority a single tender for one, several, or all of the lots, as the contracting authority may specify in the special tender T&amp;Cs.</w:t>
      </w:r>
    </w:p>
    <w:p w14:paraId="1946CAF7" w14:textId="77777777" w:rsidR="00D935E9" w:rsidRPr="008F4F91" w:rsidRDefault="00D935E9" w:rsidP="00D935E9">
      <w:pPr>
        <w:pStyle w:val="Heading1"/>
        <w:numPr>
          <w:ilvl w:val="0"/>
          <w:numId w:val="4"/>
        </w:numPr>
        <w:pBdr>
          <w:bottom w:val="single" w:sz="4" w:space="2" w:color="E97132" w:themeColor="accent2"/>
        </w:pBdr>
        <w:tabs>
          <w:tab w:val="left" w:pos="567"/>
        </w:tabs>
        <w:spacing w:after="120"/>
        <w:rPr>
          <w:rFonts w:ascii="Times New Roman" w:hAnsi="Times New Roman" w:cs="Times New Roman"/>
          <w:b/>
          <w:bCs/>
          <w:color w:val="002060"/>
          <w:sz w:val="24"/>
          <w:szCs w:val="24"/>
        </w:rPr>
      </w:pPr>
      <w:bookmarkStart w:id="8" w:name="_Ref38446847"/>
      <w:bookmarkStart w:id="9" w:name="_Ref38446850"/>
      <w:bookmarkStart w:id="10" w:name="_Toc164152631"/>
      <w:r w:rsidRPr="008F4F91">
        <w:rPr>
          <w:rFonts w:ascii="Times New Roman" w:hAnsi="Times New Roman" w:cs="Times New Roman"/>
          <w:b/>
          <w:color w:val="002060"/>
          <w:sz w:val="24"/>
          <w:szCs w:val="24"/>
        </w:rPr>
        <w:t>Means of communication and exchange of information between the contracting authority and suppliers</w:t>
      </w:r>
      <w:bookmarkEnd w:id="8"/>
      <w:bookmarkEnd w:id="9"/>
      <w:bookmarkEnd w:id="10"/>
      <w:r w:rsidRPr="008F4F91">
        <w:rPr>
          <w:rFonts w:ascii="Times New Roman" w:hAnsi="Times New Roman" w:cs="Times New Roman"/>
          <w:b/>
          <w:color w:val="002060"/>
          <w:sz w:val="24"/>
          <w:szCs w:val="24"/>
        </w:rPr>
        <w:t xml:space="preserve"> </w:t>
      </w:r>
    </w:p>
    <w:p w14:paraId="4BE51503"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The contact details of the contracting authority’s civil servants or employees or of the </w:t>
      </w:r>
      <w:proofErr w:type="spellStart"/>
      <w:r w:rsidRPr="008F4F91">
        <w:rPr>
          <w:rFonts w:ascii="Times New Roman" w:hAnsi="Times New Roman" w:cs="Times New Roman"/>
          <w:sz w:val="24"/>
          <w:szCs w:val="24"/>
        </w:rPr>
        <w:t>organisers</w:t>
      </w:r>
      <w:proofErr w:type="spellEnd"/>
      <w:r w:rsidRPr="008F4F91">
        <w:rPr>
          <w:rFonts w:ascii="Times New Roman" w:hAnsi="Times New Roman" w:cs="Times New Roman"/>
          <w:sz w:val="24"/>
          <w:szCs w:val="24"/>
        </w:rPr>
        <w:t xml:space="preserve"> of the procurement or members of the Commission who are </w:t>
      </w:r>
      <w:proofErr w:type="spellStart"/>
      <w:r w:rsidRPr="008F4F91">
        <w:rPr>
          <w:rFonts w:ascii="Times New Roman" w:hAnsi="Times New Roman" w:cs="Times New Roman"/>
          <w:sz w:val="24"/>
          <w:szCs w:val="24"/>
        </w:rPr>
        <w:t>authorised</w:t>
      </w:r>
      <w:proofErr w:type="spellEnd"/>
      <w:r w:rsidRPr="008F4F91">
        <w:rPr>
          <w:rFonts w:ascii="Times New Roman" w:hAnsi="Times New Roman" w:cs="Times New Roman"/>
          <w:sz w:val="24"/>
          <w:szCs w:val="24"/>
        </w:rPr>
        <w:t xml:space="preserve"> to communicate directly with suppliers and to receive communications from them (other than through intermediaries) in connection with the procurement procedure are given in the notice.</w:t>
      </w:r>
    </w:p>
    <w:p w14:paraId="2E63DF2B"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The procurement documents and any clarifications and additions thereto are published on the CPP IS at </w:t>
      </w:r>
      <w:hyperlink r:id="rId10">
        <w:r w:rsidRPr="008F4F91">
          <w:rPr>
            <w:rFonts w:ascii="Times New Roman" w:hAnsi="Times New Roman" w:cs="Times New Roman"/>
            <w:color w:val="0070C0"/>
            <w:sz w:val="24"/>
            <w:szCs w:val="24"/>
          </w:rPr>
          <w:t>https://pirkimai.eviesiejipirkimai.lt</w:t>
        </w:r>
      </w:hyperlink>
      <w:r w:rsidRPr="008F4F91">
        <w:rPr>
          <w:rFonts w:ascii="Times New Roman" w:hAnsi="Times New Roman" w:cs="Times New Roman"/>
          <w:sz w:val="24"/>
          <w:szCs w:val="24"/>
        </w:rPr>
        <w:t>.  The contracting authority shall not provide suppliers with a paper version of the contract documents. Suppliers must pay close attention to the explanations and additions to the contract documents posted on the CPP IS and to the notifications received via the CPP IS.</w:t>
      </w:r>
    </w:p>
    <w:p w14:paraId="48754E9C"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Participation in the procurement and submission of tenders is restricted to suppliers registered on the CPP IS. Suppliers can register on the CPP IS at </w:t>
      </w:r>
      <w:hyperlink r:id="rId11">
        <w:r w:rsidRPr="008F4F91">
          <w:rPr>
            <w:rStyle w:val="Hyperlink"/>
            <w:rFonts w:ascii="Times New Roman" w:hAnsi="Times New Roman" w:cs="Times New Roman"/>
            <w:color w:val="0070C0"/>
            <w:sz w:val="24"/>
            <w:szCs w:val="24"/>
          </w:rPr>
          <w:t>https://pirkimai.eviesiejipirkimai.lt/</w:t>
        </w:r>
      </w:hyperlink>
      <w:r w:rsidRPr="008F4F91">
        <w:rPr>
          <w:rFonts w:ascii="Times New Roman" w:hAnsi="Times New Roman" w:cs="Times New Roman"/>
          <w:sz w:val="24"/>
          <w:szCs w:val="24"/>
        </w:rPr>
        <w:t xml:space="preserve">. </w:t>
      </w:r>
    </w:p>
    <w:p w14:paraId="57559647"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 Communication and exchange of information between the contracting authority and suppliers on</w:t>
      </w:r>
      <w:r w:rsidRPr="008F4F91">
        <w:rPr>
          <w:rFonts w:ascii="Times New Roman" w:hAnsi="Times New Roman" w:cs="Times New Roman"/>
          <w:color w:val="00B050"/>
          <w:sz w:val="24"/>
          <w:szCs w:val="24"/>
        </w:rPr>
        <w:t xml:space="preserve"> </w:t>
      </w:r>
      <w:r w:rsidRPr="008F4F91">
        <w:rPr>
          <w:rFonts w:ascii="Times New Roman" w:hAnsi="Times New Roman" w:cs="Times New Roman"/>
          <w:sz w:val="24"/>
          <w:szCs w:val="24"/>
        </w:rPr>
        <w:t>shall be carried out using the CPP IS tools, except:</w:t>
      </w:r>
    </w:p>
    <w:p w14:paraId="0973194F" w14:textId="77777777" w:rsidR="00D935E9" w:rsidRPr="008F4F91" w:rsidRDefault="00D935E9" w:rsidP="00D935E9">
      <w:pPr>
        <w:pStyle w:val="ListParagraph"/>
        <w:numPr>
          <w:ilvl w:val="2"/>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in the event of a </w:t>
      </w:r>
      <w:proofErr w:type="spellStart"/>
      <w:r w:rsidRPr="008F4F91">
        <w:rPr>
          <w:rFonts w:ascii="Times New Roman" w:hAnsi="Times New Roman" w:cs="Times New Roman"/>
          <w:sz w:val="24"/>
          <w:szCs w:val="24"/>
        </w:rPr>
        <w:t>mobilisation</w:t>
      </w:r>
      <w:proofErr w:type="spellEnd"/>
      <w:r w:rsidRPr="008F4F91">
        <w:rPr>
          <w:rFonts w:ascii="Times New Roman" w:hAnsi="Times New Roman" w:cs="Times New Roman"/>
          <w:sz w:val="24"/>
          <w:szCs w:val="24"/>
        </w:rPr>
        <w:t>, war or state of emergency, if there are irregularities in the CPP IS which prevent the communication and exchange of information between the contracting authority and the supplier using the CPP IS;</w:t>
      </w:r>
    </w:p>
    <w:p w14:paraId="1F9E9450" w14:textId="77777777" w:rsidR="00D935E9" w:rsidRPr="008F4F91" w:rsidRDefault="00D935E9" w:rsidP="00D935E9">
      <w:pPr>
        <w:pStyle w:val="ListParagraph"/>
        <w:numPr>
          <w:ilvl w:val="2"/>
          <w:numId w:val="4"/>
        </w:numPr>
        <w:tabs>
          <w:tab w:val="left" w:pos="1418"/>
        </w:tabs>
        <w:spacing w:after="120" w:line="20" w:lineRule="atLeast"/>
        <w:ind w:left="0" w:firstLine="709"/>
        <w:jc w:val="both"/>
        <w:rPr>
          <w:rFonts w:ascii="Times New Roman" w:hAnsi="Times New Roman" w:cs="Times New Roman"/>
          <w:sz w:val="24"/>
          <w:szCs w:val="24"/>
        </w:rPr>
      </w:pPr>
      <w:r w:rsidRPr="008F4F91">
        <w:rPr>
          <w:rFonts w:ascii="Times New Roman" w:hAnsi="Times New Roman" w:cs="Times New Roman"/>
          <w:color w:val="000000"/>
          <w:sz w:val="24"/>
          <w:szCs w:val="24"/>
        </w:rPr>
        <w:t>where the nature of the contract requires the contracting authority to use specific information systems tools and equipment which are not in common use.</w:t>
      </w:r>
    </w:p>
    <w:p w14:paraId="21AC85C6" w14:textId="77777777" w:rsidR="00D935E9" w:rsidRPr="008F4F91" w:rsidRDefault="00D935E9" w:rsidP="00D935E9">
      <w:pPr>
        <w:pStyle w:val="ListParagraph"/>
        <w:numPr>
          <w:ilvl w:val="1"/>
          <w:numId w:val="4"/>
        </w:numPr>
        <w:tabs>
          <w:tab w:val="left" w:pos="1134"/>
        </w:tabs>
        <w:spacing w:after="120" w:line="20" w:lineRule="atLeast"/>
        <w:ind w:left="0" w:firstLine="709"/>
        <w:jc w:val="both"/>
        <w:rPr>
          <w:rFonts w:ascii="Times New Roman" w:hAnsi="Times New Roman" w:cs="Times New Roman"/>
          <w:sz w:val="24"/>
          <w:szCs w:val="24"/>
        </w:rPr>
      </w:pPr>
      <w:r w:rsidRPr="008F4F91">
        <w:rPr>
          <w:rFonts w:ascii="Times New Roman" w:hAnsi="Times New Roman" w:cs="Times New Roman"/>
          <w:color w:val="000000"/>
          <w:sz w:val="24"/>
          <w:szCs w:val="24"/>
        </w:rPr>
        <w:t>Communication and exchange of information between the contracting authority and the supplier may take place outside the framework of the CPP IS when contracts are signed or terminated, performed and modified.</w:t>
      </w:r>
    </w:p>
    <w:p w14:paraId="7294C60F" w14:textId="77777777" w:rsidR="00D935E9" w:rsidRPr="008F4F91" w:rsidRDefault="00D935E9" w:rsidP="00D935E9">
      <w:pPr>
        <w:pStyle w:val="ListParagraph"/>
        <w:numPr>
          <w:ilvl w:val="1"/>
          <w:numId w:val="4"/>
        </w:numPr>
        <w:tabs>
          <w:tab w:val="left" w:pos="426"/>
        </w:tabs>
        <w:ind w:left="0" w:firstLine="709"/>
        <w:jc w:val="both"/>
        <w:rPr>
          <w:rFonts w:ascii="Times New Roman" w:hAnsi="Times New Roman" w:cs="Times New Roman"/>
          <w:sz w:val="24"/>
          <w:szCs w:val="24"/>
        </w:rPr>
      </w:pPr>
      <w:r w:rsidRPr="008F4F91">
        <w:rPr>
          <w:rFonts w:ascii="Times New Roman" w:hAnsi="Times New Roman" w:cs="Times New Roman"/>
          <w:sz w:val="24"/>
          <w:szCs w:val="24"/>
        </w:rPr>
        <w:lastRenderedPageBreak/>
        <w:t>Tenders shall be submitted by means of the CPP IS, using the “Tender Box”. Instructions on how to submit a tender are available on the Public Procurement Service website.</w:t>
      </w:r>
      <w:r w:rsidRPr="008F4F91">
        <w:rPr>
          <w:rStyle w:val="FootnoteReference"/>
          <w:rFonts w:ascii="Times New Roman" w:hAnsi="Times New Roman" w:cs="Times New Roman"/>
          <w:sz w:val="24"/>
          <w:szCs w:val="24"/>
        </w:rPr>
        <w:footnoteReference w:id="1"/>
      </w:r>
    </w:p>
    <w:p w14:paraId="507F1214"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Tenders submitted by means of CPP IS correspondence without complying with Clause 4.6 of the general tender T&amp;Cs and/or with the submission procedures laid down in the special tender T&amp;Cs will be considered as not received and will not be evaluated. Tenders submitted by means other than CPP IS (e.g. paper in envelopes) will be returned to the suppliers, will be considered as not received and will not be evaluated.</w:t>
      </w:r>
    </w:p>
    <w:p w14:paraId="35E56102" w14:textId="77777777" w:rsidR="00D935E9" w:rsidRPr="008F4F91" w:rsidRDefault="00D935E9" w:rsidP="00D935E9">
      <w:pPr>
        <w:pStyle w:val="Heading1"/>
        <w:numPr>
          <w:ilvl w:val="0"/>
          <w:numId w:val="4"/>
        </w:numPr>
        <w:pBdr>
          <w:bottom w:val="single" w:sz="4" w:space="2" w:color="E97132" w:themeColor="accent2"/>
        </w:pBdr>
        <w:tabs>
          <w:tab w:val="left" w:pos="567"/>
        </w:tabs>
        <w:spacing w:after="120" w:line="20" w:lineRule="atLeast"/>
        <w:ind w:left="0" w:firstLine="0"/>
        <w:contextualSpacing/>
        <w:rPr>
          <w:rFonts w:ascii="Times New Roman" w:hAnsi="Times New Roman" w:cs="Times New Roman"/>
          <w:b/>
          <w:bCs/>
          <w:color w:val="002060"/>
          <w:sz w:val="24"/>
          <w:szCs w:val="24"/>
        </w:rPr>
      </w:pPr>
      <w:bookmarkStart w:id="11" w:name="_Ref38446835"/>
      <w:bookmarkStart w:id="12" w:name="_Toc164152632"/>
      <w:r w:rsidRPr="008F4F91">
        <w:rPr>
          <w:rFonts w:ascii="Times New Roman" w:hAnsi="Times New Roman" w:cs="Times New Roman"/>
          <w:b/>
          <w:color w:val="002060"/>
          <w:sz w:val="24"/>
          <w:szCs w:val="24"/>
        </w:rPr>
        <w:t>Explanations and clarifications of procurement documents</w:t>
      </w:r>
      <w:bookmarkEnd w:id="11"/>
      <w:bookmarkEnd w:id="12"/>
      <w:r w:rsidRPr="008F4F91">
        <w:rPr>
          <w:rFonts w:ascii="Times New Roman" w:hAnsi="Times New Roman" w:cs="Times New Roman"/>
          <w:b/>
          <w:color w:val="002060"/>
          <w:sz w:val="24"/>
          <w:szCs w:val="24"/>
        </w:rPr>
        <w:t xml:space="preserve"> </w:t>
      </w:r>
    </w:p>
    <w:p w14:paraId="3BC7581A"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bookmarkStart w:id="13" w:name="_Ref37253797"/>
      <w:r w:rsidRPr="008F4F91">
        <w:rPr>
          <w:rFonts w:ascii="Times New Roman" w:hAnsi="Times New Roman" w:cs="Times New Roman"/>
          <w:sz w:val="24"/>
          <w:szCs w:val="24"/>
        </w:rPr>
        <w:t>Suppliers may request the contracting authority to clarify or revise the contract documents by the means and within the time limits set out in Section 4 “Means of communication and exchange of information between the contracting authority and the suppliers” of the general tender T&amp;Cs and in the special tender T&amp;Cs</w:t>
      </w:r>
      <w:bookmarkEnd w:id="13"/>
      <w:r w:rsidRPr="008F4F91">
        <w:rPr>
          <w:rFonts w:ascii="Times New Roman" w:hAnsi="Times New Roman" w:cs="Times New Roman"/>
          <w:sz w:val="24"/>
          <w:szCs w:val="24"/>
        </w:rPr>
        <w:t>.</w:t>
      </w:r>
    </w:p>
    <w:p w14:paraId="698BB722"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Suppliers must be proactive and ask questions or request clarifications immediately after examining the contract documents, </w:t>
      </w:r>
      <w:proofErr w:type="gramStart"/>
      <w:r w:rsidRPr="008F4F91">
        <w:rPr>
          <w:rFonts w:ascii="Times New Roman" w:hAnsi="Times New Roman" w:cs="Times New Roman"/>
          <w:sz w:val="24"/>
          <w:szCs w:val="24"/>
        </w:rPr>
        <w:t>taking into account</w:t>
      </w:r>
      <w:proofErr w:type="gramEnd"/>
      <w:r w:rsidRPr="008F4F91">
        <w:rPr>
          <w:rFonts w:ascii="Times New Roman" w:hAnsi="Times New Roman" w:cs="Times New Roman"/>
          <w:sz w:val="24"/>
          <w:szCs w:val="24"/>
        </w:rPr>
        <w:t xml:space="preserve"> the limited time limit for questions and requests. </w:t>
      </w:r>
    </w:p>
    <w:p w14:paraId="2FFD7D74"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Explanations and clarifications of the procurement documents shall be published by means of the CPP IS and shall be sent to the supplier who has made the request and to all the suppliers who have joined the procurement, without disclosing the identity of the supplier who made the request. Where clarifications or revisions are provided at the initiative of the contracting authority, they shall be published by means of the CPP IS. Before submitting a tender, the supplier is advised to check whether the contracting authority has published any clarifications or revisions to the contract documents and, if so, to check whether the previously submitted tender complies with the latest published requirements and whether the tender needs to be revised.</w:t>
      </w:r>
    </w:p>
    <w:p w14:paraId="2AC28669"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If the contracting authority does not provide explanations or clarifications by the deadline specified in the special tender T&amp;Cs (following a timely request for explanations or clarifications by the supplier, or in the case of a clarification at the initiative of the contracting authority), the time limit for the submission of tenders shall be extended by at least the same amount of time as the delay in submitting them. Where the explanations or clarifications submitted substantially modify the requirements for the procurement object, the requirements for the supplier or the requirements for the preparation of tenders laid down in the contract documents, the time-limit for the submission of tenders shall be restarted as from the date of the publication of the explanations or clarifications by means of the CPP IS. In the event of the changes referred to above, information on the changes made shall be sent to all suppliers who have joined the procurement and shall be published in the contract documents. </w:t>
      </w:r>
    </w:p>
    <w:p w14:paraId="03AB37A0"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bookmarkStart w:id="14" w:name="_Ref37079740"/>
      <w:r w:rsidRPr="008F4F91">
        <w:rPr>
          <w:rFonts w:ascii="Times New Roman" w:hAnsi="Times New Roman" w:cs="Times New Roman"/>
          <w:sz w:val="24"/>
          <w:szCs w:val="24"/>
        </w:rPr>
        <w:t xml:space="preserve">Where the deadline for the submission of tenders is postponed, no notice of amendments or additional information shall be added. </w:t>
      </w:r>
      <w:bookmarkEnd w:id="14"/>
    </w:p>
    <w:p w14:paraId="5A81A18E"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 The contracting authority shall, when clarifying and/or revising the contract documents on its own initiative, comply with the time limits set out in the special T&amp;Cs and the procedures and requirements laid down therein.</w:t>
      </w:r>
    </w:p>
    <w:p w14:paraId="3A1FB9C6" w14:textId="77777777" w:rsidR="00D935E9" w:rsidRPr="008F4F91" w:rsidRDefault="00D935E9" w:rsidP="00D935E9">
      <w:pPr>
        <w:pStyle w:val="Body2"/>
        <w:numPr>
          <w:ilvl w:val="1"/>
          <w:numId w:val="4"/>
        </w:numPr>
        <w:spacing w:after="0"/>
        <w:ind w:left="0" w:firstLine="697"/>
        <w:rPr>
          <w:rFonts w:cs="Times New Roman"/>
          <w:sz w:val="24"/>
          <w:szCs w:val="24"/>
        </w:rPr>
      </w:pPr>
      <w:r w:rsidRPr="008F4F91">
        <w:rPr>
          <w:rFonts w:cs="Times New Roman"/>
          <w:sz w:val="24"/>
          <w:szCs w:val="24"/>
        </w:rPr>
        <w:t>Where meetings with suppliers are foreseen for the purpose of clarification of the contract documents and/or site visit, the details and the arrangements for such meetings shall be set out in the special tender T&amp;Cs.</w:t>
      </w:r>
    </w:p>
    <w:p w14:paraId="6E26BE10" w14:textId="77777777" w:rsidR="00D935E9" w:rsidRPr="008F4F91" w:rsidRDefault="00D935E9" w:rsidP="00D935E9">
      <w:pPr>
        <w:pStyle w:val="Heading1"/>
        <w:numPr>
          <w:ilvl w:val="0"/>
          <w:numId w:val="5"/>
        </w:numPr>
        <w:pBdr>
          <w:bottom w:val="single" w:sz="4" w:space="2" w:color="E97132" w:themeColor="accent2"/>
        </w:pBdr>
        <w:tabs>
          <w:tab w:val="left" w:pos="567"/>
          <w:tab w:val="left" w:pos="10490"/>
        </w:tabs>
        <w:spacing w:after="120" w:line="20" w:lineRule="atLeast"/>
        <w:ind w:left="0" w:firstLine="0"/>
        <w:contextualSpacing/>
        <w:jc w:val="both"/>
        <w:rPr>
          <w:rFonts w:ascii="Times New Roman" w:hAnsi="Times New Roman" w:cs="Times New Roman"/>
          <w:b/>
          <w:bCs/>
          <w:color w:val="002060"/>
          <w:sz w:val="24"/>
          <w:szCs w:val="24"/>
        </w:rPr>
      </w:pPr>
      <w:bookmarkStart w:id="15" w:name="_Ref39473754"/>
      <w:bookmarkStart w:id="16" w:name="_Ref39473761"/>
      <w:bookmarkStart w:id="17" w:name="_Ref39474188"/>
      <w:bookmarkStart w:id="18" w:name="_Toc164152633"/>
      <w:r w:rsidRPr="008F4F91">
        <w:rPr>
          <w:rFonts w:ascii="Times New Roman" w:hAnsi="Times New Roman" w:cs="Times New Roman"/>
          <w:b/>
          <w:color w:val="002060"/>
          <w:sz w:val="24"/>
          <w:szCs w:val="24"/>
        </w:rPr>
        <w:lastRenderedPageBreak/>
        <w:t>Grounds for Exclusion of Suppliers</w:t>
      </w:r>
      <w:bookmarkEnd w:id="15"/>
      <w:bookmarkEnd w:id="16"/>
      <w:bookmarkEnd w:id="17"/>
      <w:r w:rsidRPr="008F4F91">
        <w:rPr>
          <w:rFonts w:ascii="Times New Roman" w:hAnsi="Times New Roman" w:cs="Times New Roman"/>
          <w:b/>
          <w:color w:val="002060"/>
          <w:sz w:val="24"/>
          <w:szCs w:val="24"/>
        </w:rPr>
        <w:t>, Qualification Requirements of Suppliers and Required Standards for Quality and Environmental Management Systems</w:t>
      </w:r>
      <w:bookmarkEnd w:id="18"/>
      <w:r w:rsidRPr="008F4F91">
        <w:rPr>
          <w:rFonts w:ascii="Times New Roman" w:hAnsi="Times New Roman" w:cs="Times New Roman"/>
          <w:b/>
          <w:color w:val="002060"/>
          <w:sz w:val="24"/>
          <w:szCs w:val="24"/>
        </w:rPr>
        <w:t xml:space="preserve"> </w:t>
      </w:r>
    </w:p>
    <w:p w14:paraId="5F56638C" w14:textId="77777777" w:rsidR="00D935E9" w:rsidRPr="008F4F91" w:rsidRDefault="00D935E9" w:rsidP="00D935E9">
      <w:pPr>
        <w:pStyle w:val="Heading1"/>
        <w:tabs>
          <w:tab w:val="left" w:pos="567"/>
        </w:tabs>
        <w:spacing w:line="20" w:lineRule="atLeast"/>
        <w:contextualSpacing/>
        <w:rPr>
          <w:rFonts w:ascii="Times New Roman" w:hAnsi="Times New Roman" w:cs="Times New Roman"/>
          <w:b/>
          <w:bCs/>
          <w:color w:val="002060"/>
          <w:sz w:val="24"/>
          <w:szCs w:val="24"/>
        </w:rPr>
      </w:pPr>
    </w:p>
    <w:p w14:paraId="1035D5E4" w14:textId="77777777" w:rsidR="00D935E9" w:rsidRPr="008F4F91" w:rsidRDefault="00D935E9" w:rsidP="00D935E9">
      <w:pPr>
        <w:pStyle w:val="ListParagraph"/>
        <w:numPr>
          <w:ilvl w:val="1"/>
          <w:numId w:val="5"/>
        </w:numPr>
        <w:tabs>
          <w:tab w:val="left" w:pos="567"/>
        </w:tabs>
        <w:ind w:left="0" w:firstLine="697"/>
        <w:jc w:val="both"/>
        <w:rPr>
          <w:rFonts w:ascii="Times New Roman" w:hAnsi="Times New Roman" w:cs="Times New Roman"/>
          <w:bCs/>
          <w:iCs/>
          <w:sz w:val="24"/>
          <w:szCs w:val="24"/>
        </w:rPr>
      </w:pPr>
      <w:r w:rsidRPr="008F4F91">
        <w:rPr>
          <w:rFonts w:ascii="Times New Roman" w:hAnsi="Times New Roman" w:cs="Times New Roman"/>
          <w:sz w:val="24"/>
          <w:szCs w:val="24"/>
        </w:rPr>
        <w:t xml:space="preserve">The absence of grounds for exclusion </w:t>
      </w:r>
      <w:proofErr w:type="gramStart"/>
      <w:r w:rsidRPr="008F4F91">
        <w:rPr>
          <w:rFonts w:ascii="Times New Roman" w:hAnsi="Times New Roman" w:cs="Times New Roman"/>
          <w:sz w:val="24"/>
          <w:szCs w:val="24"/>
        </w:rPr>
        <w:t>of</w:t>
      </w:r>
      <w:proofErr w:type="gramEnd"/>
      <w:r w:rsidRPr="008F4F91">
        <w:rPr>
          <w:rFonts w:ascii="Times New Roman" w:hAnsi="Times New Roman" w:cs="Times New Roman"/>
          <w:sz w:val="24"/>
          <w:szCs w:val="24"/>
        </w:rPr>
        <w:t xml:space="preserve"> the supplier, of economic operators on whose behalf the supplier </w:t>
      </w:r>
      <w:proofErr w:type="gramStart"/>
      <w:r w:rsidRPr="008F4F91">
        <w:rPr>
          <w:rFonts w:ascii="Times New Roman" w:hAnsi="Times New Roman" w:cs="Times New Roman"/>
          <w:sz w:val="24"/>
          <w:szCs w:val="24"/>
        </w:rPr>
        <w:t>relies</w:t>
      </w:r>
      <w:proofErr w:type="gramEnd"/>
      <w:r w:rsidRPr="008F4F91">
        <w:rPr>
          <w:rFonts w:ascii="Times New Roman" w:hAnsi="Times New Roman" w:cs="Times New Roman"/>
          <w:sz w:val="24"/>
          <w:szCs w:val="24"/>
        </w:rPr>
        <w:t xml:space="preserve"> and, where applicable, of </w:t>
      </w:r>
      <w:bookmarkStart w:id="19" w:name="_Hlk41039660"/>
      <w:r w:rsidRPr="008F4F91">
        <w:rPr>
          <w:rFonts w:ascii="Times New Roman" w:hAnsi="Times New Roman" w:cs="Times New Roman"/>
          <w:sz w:val="24"/>
          <w:szCs w:val="24"/>
        </w:rPr>
        <w:t>sub-suppliers</w:t>
      </w:r>
      <w:bookmarkEnd w:id="19"/>
      <w:r w:rsidRPr="008F4F91">
        <w:rPr>
          <w:rFonts w:ascii="Times New Roman" w:hAnsi="Times New Roman" w:cs="Times New Roman"/>
          <w:sz w:val="24"/>
          <w:szCs w:val="24"/>
        </w:rPr>
        <w:t xml:space="preserve">, as well as the absence of any documentary evidence in support of such exclusion, are set out in the special tender T&amp;Cs, </w:t>
      </w:r>
      <w:proofErr w:type="gramStart"/>
      <w:r w:rsidRPr="008F4F91">
        <w:rPr>
          <w:rFonts w:ascii="Times New Roman" w:hAnsi="Times New Roman" w:cs="Times New Roman"/>
          <w:sz w:val="24"/>
          <w:szCs w:val="24"/>
        </w:rPr>
        <w:t>provided that</w:t>
      </w:r>
      <w:proofErr w:type="gramEnd"/>
      <w:r w:rsidRPr="008F4F91">
        <w:rPr>
          <w:rFonts w:ascii="Times New Roman" w:hAnsi="Times New Roman" w:cs="Times New Roman"/>
          <w:sz w:val="24"/>
          <w:szCs w:val="24"/>
        </w:rPr>
        <w:t xml:space="preserve"> grounds for exclusion are applicable. </w:t>
      </w:r>
    </w:p>
    <w:p w14:paraId="7C5B521C" w14:textId="77777777" w:rsidR="00D935E9" w:rsidRPr="008F4F91" w:rsidRDefault="00D935E9" w:rsidP="00D935E9">
      <w:pPr>
        <w:pStyle w:val="ListParagraph"/>
        <w:numPr>
          <w:ilvl w:val="1"/>
          <w:numId w:val="5"/>
        </w:numPr>
        <w:tabs>
          <w:tab w:val="left" w:pos="567"/>
        </w:tabs>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 The contracting authority shall exclude a supplier from the procurement procedure at any stage of the procurement procedure if it appears that, by reason of its acts or omissions before or during the procurement procedure, the supplier fulfils at least one of the grounds for exclusion set out in the special tender T&amp;Cs, provided that grounds for exclusion are applicable. </w:t>
      </w:r>
    </w:p>
    <w:p w14:paraId="5669E48C" w14:textId="77777777" w:rsidR="00D935E9" w:rsidRPr="008F4F91" w:rsidRDefault="00D935E9" w:rsidP="00D935E9">
      <w:pPr>
        <w:pStyle w:val="ListParagraph"/>
        <w:numPr>
          <w:ilvl w:val="1"/>
          <w:numId w:val="5"/>
        </w:numPr>
        <w:tabs>
          <w:tab w:val="left" w:pos="567"/>
        </w:tabs>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The contracting authority </w:t>
      </w:r>
      <w:proofErr w:type="gramStart"/>
      <w:r w:rsidRPr="008F4F91">
        <w:rPr>
          <w:rFonts w:ascii="Times New Roman" w:hAnsi="Times New Roman" w:cs="Times New Roman"/>
          <w:sz w:val="24"/>
          <w:szCs w:val="24"/>
        </w:rPr>
        <w:t>shall</w:t>
      </w:r>
      <w:proofErr w:type="gramEnd"/>
      <w:r w:rsidRPr="008F4F91">
        <w:rPr>
          <w:rFonts w:ascii="Times New Roman" w:hAnsi="Times New Roman" w:cs="Times New Roman"/>
          <w:sz w:val="24"/>
          <w:szCs w:val="24"/>
        </w:rPr>
        <w:t xml:space="preserve"> also check that the entities on whose capacity the supplier intends to </w:t>
      </w:r>
      <w:proofErr w:type="gramStart"/>
      <w:r w:rsidRPr="008F4F91">
        <w:rPr>
          <w:rFonts w:ascii="Times New Roman" w:hAnsi="Times New Roman" w:cs="Times New Roman"/>
          <w:sz w:val="24"/>
          <w:szCs w:val="24"/>
        </w:rPr>
        <w:t>rely</w:t>
      </w:r>
      <w:proofErr w:type="gramEnd"/>
      <w:r w:rsidRPr="008F4F91">
        <w:rPr>
          <w:rFonts w:ascii="Times New Roman" w:hAnsi="Times New Roman" w:cs="Times New Roman"/>
          <w:sz w:val="24"/>
          <w:szCs w:val="24"/>
        </w:rPr>
        <w:t xml:space="preserve"> do not give rise to the grounds for exclusion set out in the special tender T&amp;Cs, </w:t>
      </w:r>
      <w:proofErr w:type="gramStart"/>
      <w:r w:rsidRPr="008F4F91">
        <w:rPr>
          <w:rFonts w:ascii="Times New Roman" w:hAnsi="Times New Roman" w:cs="Times New Roman"/>
          <w:sz w:val="24"/>
          <w:szCs w:val="24"/>
        </w:rPr>
        <w:t>provided that</w:t>
      </w:r>
      <w:proofErr w:type="gramEnd"/>
      <w:r w:rsidRPr="008F4F91">
        <w:rPr>
          <w:rFonts w:ascii="Times New Roman" w:hAnsi="Times New Roman" w:cs="Times New Roman"/>
          <w:sz w:val="24"/>
          <w:szCs w:val="24"/>
        </w:rPr>
        <w:t xml:space="preserve"> grounds for exclusion are applicable. Where an economic operator is subject to at least one of the grounds for exclusion set out in the special tender T&amp;Cs, the contracting authority will require, within a time limit to be determined by the contracting authority, that it be replaced by another economic operator that is not the subject of any of the grounds for exclusion. The provisions of this clause shall also apply to sub-suppliers if the special tender T&amp;Cs stipulate that the grounds for exclusion apply to them.</w:t>
      </w:r>
    </w:p>
    <w:p w14:paraId="3771A9C0" w14:textId="77777777" w:rsidR="00D935E9" w:rsidRPr="008F4F91" w:rsidRDefault="00D935E9" w:rsidP="00D935E9">
      <w:pPr>
        <w:pStyle w:val="ListParagraph"/>
        <w:numPr>
          <w:ilvl w:val="1"/>
          <w:numId w:val="5"/>
        </w:numPr>
        <w:tabs>
          <w:tab w:val="left" w:pos="567"/>
        </w:tabs>
        <w:ind w:left="0" w:firstLine="697"/>
        <w:jc w:val="both"/>
        <w:rPr>
          <w:rFonts w:ascii="Times New Roman" w:eastAsia="Arial" w:hAnsi="Times New Roman" w:cs="Times New Roman"/>
          <w:color w:val="7030A0"/>
          <w:sz w:val="24"/>
          <w:szCs w:val="24"/>
        </w:rPr>
      </w:pPr>
      <w:r w:rsidRPr="008F4F91">
        <w:rPr>
          <w:rFonts w:ascii="Times New Roman" w:hAnsi="Times New Roman" w:cs="Times New Roman"/>
          <w:sz w:val="24"/>
          <w:szCs w:val="24"/>
        </w:rPr>
        <w:t xml:space="preserve">Notwithstanding the provisions of Clauses 6.2 and 6.3, a supplier shall not be excluded from the procurement in the cases set out in Article 46(3) and (10) of the Law on Public Procurement (subject to the provisions of Article 46(11) and (12) of the Law on Public Procurement), as well as if, in accordance with Article 46(8) of the Law on Public Procurement, the contracting authority has decided in the course of the evaluation of the supplier’s credibility, either where it decides that the exclusion of the supplier would be disproportionate to the supplier’s conduct under evaluation or where it decides that, in the event of the exclusion on grounds established in accordance with of Article 46(4)(7) of the Law on Public Procurement, there would be a significant impediment of competition. Information published in accordance with Articles 52 and 91 of the Law on Public Procurement may be </w:t>
      </w:r>
      <w:proofErr w:type="gramStart"/>
      <w:r w:rsidRPr="008F4F91">
        <w:rPr>
          <w:rFonts w:ascii="Times New Roman" w:hAnsi="Times New Roman" w:cs="Times New Roman"/>
          <w:sz w:val="24"/>
          <w:szCs w:val="24"/>
        </w:rPr>
        <w:t>taken into account</w:t>
      </w:r>
      <w:proofErr w:type="gramEnd"/>
      <w:r w:rsidRPr="008F4F91">
        <w:rPr>
          <w:rFonts w:ascii="Times New Roman" w:hAnsi="Times New Roman" w:cs="Times New Roman"/>
          <w:sz w:val="24"/>
          <w:szCs w:val="24"/>
        </w:rPr>
        <w:t xml:space="preserve"> when deciding on the exclusion of a supplier from the procurement procedure on the grounds for exclusion referred to in Clause 6.3.   </w:t>
      </w:r>
    </w:p>
    <w:p w14:paraId="1E89EAE4" w14:textId="77777777" w:rsidR="00D935E9" w:rsidRPr="008F4F91" w:rsidRDefault="00D935E9" w:rsidP="00D935E9">
      <w:pPr>
        <w:pStyle w:val="ListParagraph"/>
        <w:numPr>
          <w:ilvl w:val="1"/>
          <w:numId w:val="5"/>
        </w:numPr>
        <w:tabs>
          <w:tab w:val="left" w:pos="567"/>
        </w:tabs>
        <w:ind w:left="0" w:firstLine="697"/>
        <w:jc w:val="both"/>
        <w:rPr>
          <w:rFonts w:ascii="Times New Roman" w:hAnsi="Times New Roman" w:cs="Times New Roman"/>
          <w:bCs/>
          <w:iCs/>
          <w:sz w:val="24"/>
          <w:szCs w:val="24"/>
        </w:rPr>
      </w:pPr>
      <w:r w:rsidRPr="008F4F91">
        <w:rPr>
          <w:rFonts w:ascii="Times New Roman" w:hAnsi="Times New Roman" w:cs="Times New Roman"/>
          <w:sz w:val="24"/>
          <w:szCs w:val="24"/>
        </w:rPr>
        <w:t xml:space="preserve">The qualification requirements for suppliers (if applicable) and/or the requirements for compliance with the quality management system and/or environmental management system standards and the documents supporting their compliance are specified in the special tender T&amp;Cs. </w:t>
      </w:r>
    </w:p>
    <w:p w14:paraId="2C04F2E3" w14:textId="77777777" w:rsidR="00D935E9" w:rsidRPr="008F4F91" w:rsidRDefault="00D935E9" w:rsidP="00D935E9">
      <w:pPr>
        <w:pStyle w:val="ListParagraph"/>
        <w:numPr>
          <w:ilvl w:val="1"/>
          <w:numId w:val="5"/>
        </w:numPr>
        <w:tabs>
          <w:tab w:val="left" w:pos="567"/>
        </w:tabs>
        <w:ind w:left="0" w:firstLine="697"/>
        <w:jc w:val="both"/>
        <w:rPr>
          <w:rFonts w:ascii="Times New Roman" w:hAnsi="Times New Roman" w:cs="Times New Roman"/>
          <w:sz w:val="24"/>
          <w:szCs w:val="24"/>
        </w:rPr>
      </w:pPr>
      <w:r w:rsidRPr="008F4F91">
        <w:rPr>
          <w:rFonts w:ascii="Times New Roman" w:hAnsi="Times New Roman" w:cs="Times New Roman"/>
          <w:sz w:val="24"/>
          <w:szCs w:val="24"/>
        </w:rPr>
        <w:t>If the supplier’s qualifications with regard to the right to pursue the activity in question have not been verified or have not been verified in full, the supplier shall undertake to the contracting authority, when submitting its tender, that the contract will be performed only by persons who are qualified to pursue the activity in question.</w:t>
      </w:r>
    </w:p>
    <w:p w14:paraId="33AAD500" w14:textId="593049D3" w:rsidR="00D935E9" w:rsidRPr="00A22EC3" w:rsidRDefault="00D935E9" w:rsidP="00A22EC3">
      <w:pPr>
        <w:pStyle w:val="ListParagraph"/>
        <w:numPr>
          <w:ilvl w:val="1"/>
          <w:numId w:val="5"/>
        </w:numPr>
        <w:tabs>
          <w:tab w:val="left" w:pos="567"/>
        </w:tabs>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If the economic </w:t>
      </w:r>
      <w:proofErr w:type="gramStart"/>
      <w:r w:rsidRPr="008F4F91">
        <w:rPr>
          <w:rFonts w:ascii="Times New Roman" w:hAnsi="Times New Roman" w:cs="Times New Roman"/>
          <w:sz w:val="24"/>
          <w:szCs w:val="24"/>
        </w:rPr>
        <w:t>operator</w:t>
      </w:r>
      <w:proofErr w:type="gramEnd"/>
      <w:r w:rsidRPr="008F4F91">
        <w:rPr>
          <w:rFonts w:ascii="Times New Roman" w:hAnsi="Times New Roman" w:cs="Times New Roman"/>
          <w:sz w:val="24"/>
          <w:szCs w:val="24"/>
        </w:rPr>
        <w:t xml:space="preserve"> on whose behalf the supplier </w:t>
      </w:r>
      <w:proofErr w:type="gramStart"/>
      <w:r w:rsidRPr="008F4F91">
        <w:rPr>
          <w:rFonts w:ascii="Times New Roman" w:hAnsi="Times New Roman" w:cs="Times New Roman"/>
          <w:sz w:val="24"/>
          <w:szCs w:val="24"/>
        </w:rPr>
        <w:t>relies</w:t>
      </w:r>
      <w:proofErr w:type="gramEnd"/>
      <w:r w:rsidRPr="008F4F91">
        <w:rPr>
          <w:rFonts w:ascii="Times New Roman" w:hAnsi="Times New Roman" w:cs="Times New Roman"/>
          <w:sz w:val="24"/>
          <w:szCs w:val="24"/>
        </w:rPr>
        <w:t xml:space="preserve"> does not meet the qualification requirements, provided that suc</w:t>
      </w:r>
      <w:r w:rsidR="00A22EC3">
        <w:rPr>
          <w:rFonts w:ascii="Times New Roman" w:hAnsi="Times New Roman" w:cs="Times New Roman"/>
          <w:sz w:val="24"/>
          <w:szCs w:val="24"/>
        </w:rPr>
        <w:t>h</w:t>
      </w:r>
      <w:r w:rsidRPr="008F4F91">
        <w:rPr>
          <w:rFonts w:ascii="Times New Roman" w:hAnsi="Times New Roman" w:cs="Times New Roman"/>
          <w:sz w:val="24"/>
          <w:szCs w:val="24"/>
        </w:rPr>
        <w:t xml:space="preserve"> requirements have bee</w:t>
      </w:r>
      <w:r w:rsidR="00A22EC3">
        <w:rPr>
          <w:rFonts w:ascii="Times New Roman" w:hAnsi="Times New Roman" w:cs="Times New Roman"/>
          <w:sz w:val="24"/>
          <w:szCs w:val="24"/>
        </w:rPr>
        <w:t xml:space="preserve">n </w:t>
      </w:r>
      <w:r w:rsidR="00A22EC3" w:rsidRPr="008F4F91">
        <w:rPr>
          <w:rFonts w:ascii="Times New Roman" w:hAnsi="Times New Roman" w:cs="Times New Roman"/>
          <w:sz w:val="24"/>
          <w:szCs w:val="24"/>
        </w:rPr>
        <w:t>re</w:t>
      </w:r>
      <w:r w:rsidR="00A22EC3">
        <w:rPr>
          <w:rFonts w:ascii="Times New Roman" w:hAnsi="Times New Roman" w:cs="Times New Roman"/>
          <w:sz w:val="24"/>
          <w:szCs w:val="24"/>
        </w:rPr>
        <w:t>l</w:t>
      </w:r>
      <w:r w:rsidR="00A22EC3" w:rsidRPr="008F4F91">
        <w:rPr>
          <w:rFonts w:ascii="Times New Roman" w:hAnsi="Times New Roman" w:cs="Times New Roman"/>
          <w:sz w:val="24"/>
          <w:szCs w:val="24"/>
        </w:rPr>
        <w:t>e</w:t>
      </w:r>
      <w:r w:rsidR="00A22EC3">
        <w:rPr>
          <w:rFonts w:ascii="Times New Roman" w:hAnsi="Times New Roman" w:cs="Times New Roman"/>
          <w:sz w:val="24"/>
          <w:szCs w:val="24"/>
        </w:rPr>
        <w:t>a</w:t>
      </w:r>
      <w:r w:rsidR="00A22EC3" w:rsidRPr="008F4F91">
        <w:rPr>
          <w:rFonts w:ascii="Times New Roman" w:hAnsi="Times New Roman" w:cs="Times New Roman"/>
          <w:sz w:val="24"/>
          <w:szCs w:val="24"/>
        </w:rPr>
        <w:t>sed</w:t>
      </w:r>
      <w:r w:rsidRPr="008F4F91">
        <w:rPr>
          <w:rFonts w:ascii="Times New Roman" w:hAnsi="Times New Roman" w:cs="Times New Roman"/>
          <w:sz w:val="24"/>
          <w:szCs w:val="24"/>
        </w:rPr>
        <w:t xml:space="preserve">, the contracting authority will require it to replace it with a qualified economic operator within a time limit set by the contracting authority. </w:t>
      </w:r>
    </w:p>
    <w:p w14:paraId="3BBA3F69" w14:textId="77777777" w:rsidR="00D935E9" w:rsidRPr="008F4F91" w:rsidRDefault="00D935E9" w:rsidP="00D935E9">
      <w:pPr>
        <w:pStyle w:val="Heading1"/>
        <w:numPr>
          <w:ilvl w:val="0"/>
          <w:numId w:val="7"/>
        </w:numPr>
        <w:pBdr>
          <w:bottom w:val="single" w:sz="4" w:space="2" w:color="E97132" w:themeColor="accent2"/>
        </w:pBdr>
        <w:tabs>
          <w:tab w:val="left" w:pos="567"/>
        </w:tabs>
        <w:spacing w:after="120" w:line="20" w:lineRule="atLeast"/>
        <w:ind w:right="-294"/>
        <w:contextualSpacing/>
        <w:rPr>
          <w:rFonts w:ascii="Times New Roman" w:hAnsi="Times New Roman" w:cs="Times New Roman"/>
          <w:b/>
          <w:color w:val="002060"/>
          <w:sz w:val="24"/>
          <w:szCs w:val="24"/>
        </w:rPr>
      </w:pPr>
      <w:bookmarkStart w:id="20" w:name="_Ref40443423"/>
      <w:bookmarkStart w:id="21" w:name="_Ref40443431"/>
      <w:bookmarkStart w:id="22" w:name="_Ref48037697"/>
      <w:bookmarkStart w:id="23" w:name="_Ref48037709"/>
      <w:bookmarkStart w:id="24" w:name="_Toc164152634"/>
      <w:r w:rsidRPr="008F4F91">
        <w:rPr>
          <w:rFonts w:ascii="Times New Roman" w:hAnsi="Times New Roman" w:cs="Times New Roman"/>
          <w:b/>
          <w:color w:val="002060"/>
          <w:sz w:val="24"/>
          <w:szCs w:val="24"/>
        </w:rPr>
        <w:t>Procedures for submission of the ESPD or a free-form declaration and means of validating the information provided</w:t>
      </w:r>
      <w:bookmarkEnd w:id="20"/>
      <w:bookmarkEnd w:id="21"/>
      <w:bookmarkEnd w:id="22"/>
      <w:bookmarkEnd w:id="23"/>
      <w:bookmarkEnd w:id="24"/>
      <w:r w:rsidRPr="008F4F91">
        <w:rPr>
          <w:rFonts w:ascii="Times New Roman" w:hAnsi="Times New Roman" w:cs="Times New Roman"/>
          <w:b/>
          <w:color w:val="002060"/>
          <w:sz w:val="24"/>
          <w:szCs w:val="24"/>
        </w:rPr>
        <w:t xml:space="preserve"> </w:t>
      </w:r>
    </w:p>
    <w:p w14:paraId="731F73E3" w14:textId="77777777" w:rsidR="00D935E9" w:rsidRPr="008F4F91" w:rsidRDefault="00D935E9" w:rsidP="00D935E9">
      <w:pPr>
        <w:pStyle w:val="ListParagraph"/>
        <w:numPr>
          <w:ilvl w:val="1"/>
          <w:numId w:val="7"/>
        </w:numPr>
        <w:ind w:left="0" w:firstLine="697"/>
        <w:jc w:val="both"/>
        <w:rPr>
          <w:rFonts w:ascii="Times New Roman" w:hAnsi="Times New Roman" w:cs="Times New Roman"/>
          <w:bCs/>
          <w:iCs/>
          <w:sz w:val="24"/>
          <w:szCs w:val="24"/>
        </w:rPr>
      </w:pPr>
      <w:r w:rsidRPr="008F4F91">
        <w:rPr>
          <w:rFonts w:ascii="Times New Roman" w:hAnsi="Times New Roman" w:cs="Times New Roman"/>
          <w:sz w:val="24"/>
          <w:szCs w:val="24"/>
        </w:rPr>
        <w:t xml:space="preserve">The special T&amp;Cs specify whether, when submitting a tender, the supplier shall submit an ESPD, i.e. a relevant declaration replacing the documents issued by the competent authorities and provisionally confirming that the supplier and the economic operators whose capacities it relies on in accordance with Article 49 of the Law on Public Procurement (and, in cases </w:t>
      </w:r>
      <w:r w:rsidRPr="008F4F91">
        <w:rPr>
          <w:rFonts w:ascii="Times New Roman" w:hAnsi="Times New Roman" w:cs="Times New Roman"/>
          <w:sz w:val="24"/>
          <w:szCs w:val="24"/>
        </w:rPr>
        <w:lastRenderedPageBreak/>
        <w:t xml:space="preserve">of application of the provisions of Article 88(5) of the Law on Public Procurement, the sub-suppliers as well), comply with the requirements for the absence of exclusion grounds, the requirements for qualification, the requirements for the compliance with the quality management system and/or the standards of the environmental management system (the “requirements”) set out in the special tender T&amp;Cs in accordance with Articles 46, 47 and 48 of the Law on Public Procurement, or a free-form declaration of compliance with the requirements, or whether they have to submit neither. </w:t>
      </w:r>
    </w:p>
    <w:p w14:paraId="18ADB604" w14:textId="77777777" w:rsidR="00D935E9" w:rsidRPr="008F4F91" w:rsidRDefault="00D935E9" w:rsidP="00D935E9">
      <w:pPr>
        <w:pStyle w:val="ListParagraph"/>
        <w:numPr>
          <w:ilvl w:val="1"/>
          <w:numId w:val="7"/>
        </w:numPr>
        <w:ind w:left="0" w:firstLine="697"/>
        <w:jc w:val="both"/>
        <w:rPr>
          <w:rFonts w:ascii="Times New Roman" w:hAnsi="Times New Roman" w:cs="Times New Roman"/>
          <w:bCs/>
          <w:i/>
          <w:iCs/>
          <w:sz w:val="24"/>
          <w:szCs w:val="24"/>
        </w:rPr>
      </w:pPr>
      <w:r w:rsidRPr="008F4F91">
        <w:rPr>
          <w:rFonts w:ascii="Times New Roman" w:hAnsi="Times New Roman" w:cs="Times New Roman"/>
          <w:sz w:val="24"/>
          <w:szCs w:val="24"/>
        </w:rPr>
        <w:t xml:space="preserve">Where the special T&amp;Cs of the contract require the submission of an ESPD, the provisions set out in Clauses 7.2 to 7.5 of this Chapter shall apply. </w:t>
      </w:r>
      <w:r w:rsidRPr="008F4F91">
        <w:rPr>
          <w:rFonts w:ascii="Times New Roman" w:hAnsi="Times New Roman" w:cs="Times New Roman"/>
          <w:i/>
          <w:sz w:val="24"/>
          <w:szCs w:val="24"/>
        </w:rPr>
        <w:t>A separate ESPD shall be completed by:</w:t>
      </w:r>
    </w:p>
    <w:p w14:paraId="5B2C7651" w14:textId="77777777" w:rsidR="00D935E9" w:rsidRPr="008F4F91" w:rsidRDefault="00D935E9" w:rsidP="00D935E9">
      <w:pPr>
        <w:pStyle w:val="ListParagraph"/>
        <w:numPr>
          <w:ilvl w:val="2"/>
          <w:numId w:val="7"/>
        </w:numPr>
        <w:ind w:left="0" w:firstLine="697"/>
        <w:jc w:val="both"/>
        <w:rPr>
          <w:rFonts w:ascii="Times New Roman" w:hAnsi="Times New Roman" w:cs="Times New Roman"/>
          <w:bCs/>
          <w:i/>
          <w:iCs/>
          <w:sz w:val="24"/>
          <w:szCs w:val="24"/>
        </w:rPr>
      </w:pPr>
      <w:r w:rsidRPr="008F4F91">
        <w:rPr>
          <w:rFonts w:ascii="Times New Roman" w:hAnsi="Times New Roman" w:cs="Times New Roman"/>
          <w:i/>
          <w:sz w:val="24"/>
          <w:szCs w:val="24"/>
        </w:rPr>
        <w:t>supplier;</w:t>
      </w:r>
    </w:p>
    <w:p w14:paraId="53C3EA79" w14:textId="77777777" w:rsidR="00D935E9" w:rsidRPr="008F4F91" w:rsidRDefault="00D935E9" w:rsidP="00D935E9">
      <w:pPr>
        <w:pStyle w:val="ListParagraph"/>
        <w:numPr>
          <w:ilvl w:val="2"/>
          <w:numId w:val="7"/>
        </w:numPr>
        <w:ind w:left="0" w:firstLine="697"/>
        <w:jc w:val="both"/>
        <w:rPr>
          <w:rFonts w:ascii="Times New Roman" w:hAnsi="Times New Roman" w:cs="Times New Roman"/>
          <w:bCs/>
          <w:i/>
          <w:iCs/>
          <w:sz w:val="24"/>
          <w:szCs w:val="24"/>
        </w:rPr>
      </w:pPr>
      <w:r w:rsidRPr="008F4F91">
        <w:rPr>
          <w:rFonts w:ascii="Times New Roman" w:hAnsi="Times New Roman" w:cs="Times New Roman"/>
          <w:i/>
          <w:sz w:val="24"/>
          <w:szCs w:val="24"/>
        </w:rPr>
        <w:t>each member of the supplier group (if the tender is submitted by a supplier group);</w:t>
      </w:r>
    </w:p>
    <w:p w14:paraId="1E071720" w14:textId="77777777" w:rsidR="00D935E9" w:rsidRPr="008F4F91" w:rsidRDefault="00D935E9" w:rsidP="00D935E9">
      <w:pPr>
        <w:pStyle w:val="ListParagraph"/>
        <w:numPr>
          <w:ilvl w:val="2"/>
          <w:numId w:val="7"/>
        </w:numPr>
        <w:ind w:left="0" w:firstLine="697"/>
        <w:jc w:val="both"/>
        <w:rPr>
          <w:rFonts w:ascii="Times New Roman" w:hAnsi="Times New Roman" w:cs="Times New Roman"/>
          <w:bCs/>
          <w:i/>
          <w:iCs/>
          <w:sz w:val="24"/>
          <w:szCs w:val="24"/>
        </w:rPr>
      </w:pPr>
      <w:r w:rsidRPr="008F4F91">
        <w:rPr>
          <w:rFonts w:ascii="Times New Roman" w:hAnsi="Times New Roman" w:cs="Times New Roman"/>
          <w:i/>
          <w:sz w:val="24"/>
          <w:szCs w:val="24"/>
        </w:rPr>
        <w:t>any economic operator where the supplier relies on its capacities in accordance with Article 49 of the Law on Public Procurement;</w:t>
      </w:r>
    </w:p>
    <w:p w14:paraId="110EE112" w14:textId="77777777" w:rsidR="00D935E9" w:rsidRPr="008F4F91" w:rsidRDefault="00D935E9" w:rsidP="00D935E9">
      <w:pPr>
        <w:pStyle w:val="ListParagraph"/>
        <w:numPr>
          <w:ilvl w:val="2"/>
          <w:numId w:val="7"/>
        </w:numPr>
        <w:ind w:left="0" w:firstLine="697"/>
        <w:jc w:val="both"/>
        <w:rPr>
          <w:rFonts w:ascii="Times New Roman" w:hAnsi="Times New Roman" w:cs="Times New Roman"/>
          <w:b/>
          <w:bCs/>
          <w:i/>
          <w:iCs/>
          <w:sz w:val="24"/>
          <w:szCs w:val="24"/>
        </w:rPr>
      </w:pPr>
      <w:bookmarkStart w:id="25" w:name="_Ref39744312"/>
      <w:r w:rsidRPr="008F4F91">
        <w:rPr>
          <w:rFonts w:ascii="Times New Roman" w:hAnsi="Times New Roman" w:cs="Times New Roman"/>
          <w:i/>
          <w:sz w:val="24"/>
          <w:szCs w:val="24"/>
        </w:rPr>
        <w:t>natural persons whom the supplier intends to employ in the event of the award of the contract and on whose capacity the supplier relies in accordance with Article 49 (quasi-suppliers) of the Law on Public Procurement (</w:t>
      </w:r>
      <w:r w:rsidRPr="008F4F91">
        <w:rPr>
          <w:rFonts w:ascii="Times New Roman" w:hAnsi="Times New Roman" w:cs="Times New Roman"/>
          <w:b/>
          <w:i/>
          <w:sz w:val="24"/>
          <w:szCs w:val="24"/>
        </w:rPr>
        <w:t>if the contracting authority lays down requirements as to the grounds for exclusion of the natural persons on whose qualification the supplier relies and whom the supplier intends to employ in the event of the award of the contract</w:t>
      </w:r>
      <w:r w:rsidRPr="008F4F91">
        <w:rPr>
          <w:rFonts w:ascii="Times New Roman" w:hAnsi="Times New Roman" w:cs="Times New Roman"/>
          <w:i/>
          <w:sz w:val="24"/>
          <w:szCs w:val="24"/>
        </w:rPr>
        <w:t>).</w:t>
      </w:r>
      <w:bookmarkEnd w:id="25"/>
    </w:p>
    <w:p w14:paraId="02DD3D18" w14:textId="77777777" w:rsidR="00D935E9" w:rsidRPr="008F4F91" w:rsidRDefault="00D935E9" w:rsidP="00D935E9">
      <w:pPr>
        <w:pStyle w:val="ListParagraph"/>
        <w:numPr>
          <w:ilvl w:val="2"/>
          <w:numId w:val="7"/>
        </w:numPr>
        <w:ind w:left="0" w:firstLine="697"/>
        <w:jc w:val="both"/>
        <w:rPr>
          <w:rFonts w:ascii="Times New Roman" w:hAnsi="Times New Roman" w:cs="Times New Roman"/>
          <w:b/>
          <w:bCs/>
          <w:i/>
          <w:iCs/>
          <w:sz w:val="24"/>
          <w:szCs w:val="24"/>
        </w:rPr>
      </w:pPr>
      <w:bookmarkStart w:id="26" w:name="_Ref39744259"/>
      <w:r w:rsidRPr="008F4F91">
        <w:rPr>
          <w:rFonts w:ascii="Times New Roman" w:hAnsi="Times New Roman" w:cs="Times New Roman"/>
          <w:i/>
          <w:sz w:val="24"/>
          <w:szCs w:val="24"/>
        </w:rPr>
        <w:t>sub-suppliers known at the time of the submission of the tender (</w:t>
      </w:r>
      <w:r w:rsidRPr="008F4F91">
        <w:rPr>
          <w:rFonts w:ascii="Times New Roman" w:hAnsi="Times New Roman" w:cs="Times New Roman"/>
          <w:b/>
          <w:i/>
          <w:sz w:val="24"/>
          <w:szCs w:val="24"/>
        </w:rPr>
        <w:t>if the contracting authority lays down requirements concerning the grounds exclusion of sub-suppliers</w:t>
      </w:r>
      <w:r w:rsidRPr="008F4F91">
        <w:rPr>
          <w:rFonts w:ascii="Times New Roman" w:hAnsi="Times New Roman" w:cs="Times New Roman"/>
          <w:i/>
          <w:sz w:val="24"/>
          <w:szCs w:val="24"/>
        </w:rPr>
        <w:t>).</w:t>
      </w:r>
      <w:bookmarkEnd w:id="26"/>
    </w:p>
    <w:p w14:paraId="7C7D751E" w14:textId="77777777" w:rsidR="00D935E9" w:rsidRPr="008F4F91" w:rsidRDefault="00D935E9" w:rsidP="00D935E9">
      <w:pPr>
        <w:pStyle w:val="ListParagraph"/>
        <w:numPr>
          <w:ilvl w:val="1"/>
          <w:numId w:val="7"/>
        </w:numPr>
        <w:ind w:left="0" w:firstLine="697"/>
        <w:jc w:val="both"/>
        <w:rPr>
          <w:rStyle w:val="Emphasis"/>
          <w:rFonts w:ascii="Times New Roman" w:hAnsi="Times New Roman" w:cs="Times New Roman"/>
          <w:i w:val="0"/>
          <w:sz w:val="24"/>
          <w:szCs w:val="24"/>
        </w:rPr>
      </w:pPr>
      <w:r w:rsidRPr="008F4F91">
        <w:rPr>
          <w:rFonts w:ascii="Times New Roman" w:hAnsi="Times New Roman" w:cs="Times New Roman"/>
          <w:i/>
          <w:sz w:val="24"/>
          <w:szCs w:val="24"/>
        </w:rPr>
        <w:t xml:space="preserve">The ESPD is completed by uploading it to the website </w:t>
      </w:r>
      <w:hyperlink r:id="rId12" w:history="1">
        <w:r w:rsidRPr="008F4F91">
          <w:rPr>
            <w:rStyle w:val="Hyperlink"/>
            <w:rFonts w:ascii="Times New Roman" w:hAnsi="Times New Roman" w:cs="Times New Roman"/>
            <w:i/>
            <w:color w:val="0070C0"/>
            <w:sz w:val="24"/>
            <w:szCs w:val="24"/>
          </w:rPr>
          <w:t>http://ebvpd.eviesiejipirkimai.lt/espd-web/</w:t>
        </w:r>
      </w:hyperlink>
      <w:r w:rsidRPr="008F4F91">
        <w:rPr>
          <w:rFonts w:ascii="Times New Roman" w:hAnsi="Times New Roman" w:cs="Times New Roman"/>
          <w:i/>
          <w:sz w:val="24"/>
          <w:szCs w:val="24"/>
        </w:rPr>
        <w:t xml:space="preserve">. When submitting a tender by means of the CPP IS, the supplier must attach this completed and signed (except if the full tender is signed by a person who is </w:t>
      </w:r>
      <w:proofErr w:type="spellStart"/>
      <w:r w:rsidRPr="008F4F91">
        <w:rPr>
          <w:rFonts w:ascii="Times New Roman" w:hAnsi="Times New Roman" w:cs="Times New Roman"/>
          <w:i/>
          <w:sz w:val="24"/>
          <w:szCs w:val="24"/>
        </w:rPr>
        <w:t>authorised</w:t>
      </w:r>
      <w:proofErr w:type="spellEnd"/>
      <w:r w:rsidRPr="008F4F91">
        <w:rPr>
          <w:rFonts w:ascii="Times New Roman" w:hAnsi="Times New Roman" w:cs="Times New Roman"/>
          <w:i/>
          <w:sz w:val="24"/>
          <w:szCs w:val="24"/>
        </w:rPr>
        <w:t xml:space="preserve"> to sign the ESPD by electronic signature) ESPD together with the other documents of the tender (in the ’Attach documents’ section of the tender). </w:t>
      </w:r>
    </w:p>
    <w:p w14:paraId="7402F0F7" w14:textId="77777777" w:rsidR="00D935E9" w:rsidRPr="008F4F91" w:rsidRDefault="00D935E9" w:rsidP="00D935E9">
      <w:pPr>
        <w:pStyle w:val="ListParagraph"/>
        <w:numPr>
          <w:ilvl w:val="1"/>
          <w:numId w:val="7"/>
        </w:numPr>
        <w:ind w:left="0" w:firstLine="697"/>
        <w:jc w:val="both"/>
        <w:rPr>
          <w:rFonts w:ascii="Times New Roman" w:hAnsi="Times New Roman" w:cs="Times New Roman"/>
          <w:i/>
          <w:iCs/>
          <w:sz w:val="24"/>
          <w:szCs w:val="24"/>
        </w:rPr>
      </w:pPr>
      <w:r w:rsidRPr="008F4F91">
        <w:rPr>
          <w:rFonts w:ascii="Times New Roman" w:hAnsi="Times New Roman" w:cs="Times New Roman"/>
          <w:i/>
          <w:sz w:val="24"/>
          <w:szCs w:val="24"/>
        </w:rPr>
        <w:t>The contracting authority shall, after assessing the information provided in the ESPD and, where applicable, the information provided in the documents supporting the information referred to in the ESPD, decide on the conformity of each tenderer who has submitted a tender with the requirements and shall inform each of them in writing, within the time limits laid down in the special tender T&amp;Cs, of the results of this examination, giving the reasons for the decisions it has made. Only those tenderers who meet the contracting authority’s requirements are eligible to participate in further procurement procedures.</w:t>
      </w:r>
    </w:p>
    <w:p w14:paraId="2FE3283F" w14:textId="77777777" w:rsidR="00D935E9" w:rsidRPr="008F4F91" w:rsidRDefault="00D935E9" w:rsidP="00D935E9">
      <w:pPr>
        <w:pStyle w:val="ListParagraph"/>
        <w:numPr>
          <w:ilvl w:val="1"/>
          <w:numId w:val="7"/>
        </w:numPr>
        <w:ind w:left="0" w:firstLine="697"/>
        <w:jc w:val="both"/>
        <w:rPr>
          <w:rFonts w:ascii="Times New Roman" w:hAnsi="Times New Roman" w:cs="Times New Roman"/>
          <w:i/>
          <w:iCs/>
          <w:color w:val="000000" w:themeColor="text1"/>
          <w:sz w:val="24"/>
          <w:szCs w:val="24"/>
        </w:rPr>
      </w:pPr>
      <w:r w:rsidRPr="008F4F91">
        <w:rPr>
          <w:rFonts w:ascii="Times New Roman" w:hAnsi="Times New Roman" w:cs="Times New Roman"/>
          <w:i/>
          <w:sz w:val="24"/>
          <w:szCs w:val="24"/>
        </w:rPr>
        <w:t xml:space="preserve">The documents supporting the information specified in the ESPD shall not be submitted with the tender. </w:t>
      </w:r>
    </w:p>
    <w:p w14:paraId="388BBDBF" w14:textId="77777777" w:rsidR="00D935E9" w:rsidRPr="008F4F91" w:rsidRDefault="00D935E9" w:rsidP="00D935E9">
      <w:pPr>
        <w:pStyle w:val="ListParagraph"/>
        <w:numPr>
          <w:ilvl w:val="1"/>
          <w:numId w:val="7"/>
        </w:numPr>
        <w:ind w:left="0" w:firstLine="697"/>
        <w:jc w:val="both"/>
        <w:rPr>
          <w:rFonts w:ascii="Times New Roman" w:hAnsi="Times New Roman" w:cs="Times New Roman"/>
          <w:b/>
          <w:bCs/>
          <w:color w:val="000000" w:themeColor="text1"/>
          <w:sz w:val="24"/>
          <w:szCs w:val="24"/>
        </w:rPr>
      </w:pPr>
      <w:r w:rsidRPr="008F4F91">
        <w:rPr>
          <w:rFonts w:ascii="Times New Roman" w:hAnsi="Times New Roman" w:cs="Times New Roman"/>
          <w:sz w:val="24"/>
          <w:szCs w:val="24"/>
        </w:rPr>
        <w:t xml:space="preserve"> </w:t>
      </w:r>
      <w:r w:rsidRPr="008F4F91">
        <w:rPr>
          <w:rFonts w:ascii="Times New Roman" w:hAnsi="Times New Roman" w:cs="Times New Roman"/>
          <w:color w:val="000000" w:themeColor="text1"/>
          <w:sz w:val="24"/>
          <w:szCs w:val="24"/>
        </w:rPr>
        <w:t xml:space="preserve">The contracting authority may, at any time during the procurement procedure, request the tenderers to provide all or part of the documents attesting the absence of grounds for exclusion (if applicable), compliance with the qualification requirements (if applicable) and, where applicable, with the standards of the quality management system and/or the environmental management system, where this is necessary to ensure the proper performance of the procurement procedure. </w:t>
      </w:r>
    </w:p>
    <w:p w14:paraId="63FB1F74"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Before determining the successful tender, the contracting authority will require the supplier submitting the most economically advantageous tender to provide up-to-date documentation confirming its eligibility, i.e. that the supplier (the economic operators on whose behalf the supplier relies and sub-suppliers, where applicable) does not meet the grounds for exclusion set out (if applicable), and that the supplier meets the qualification requirements (if applicable) and, where applicable, the requirements regarding the standards of the quality management system and the environmental management system.</w:t>
      </w:r>
    </w:p>
    <w:p w14:paraId="33F28187" w14:textId="77777777" w:rsidR="00D935E9" w:rsidRPr="008F4F91" w:rsidRDefault="00D935E9" w:rsidP="00D935E9">
      <w:pPr>
        <w:pStyle w:val="ListParagraph"/>
        <w:numPr>
          <w:ilvl w:val="1"/>
          <w:numId w:val="7"/>
        </w:numPr>
        <w:spacing w:after="120" w:line="20" w:lineRule="atLeast"/>
        <w:ind w:left="0" w:firstLine="709"/>
        <w:jc w:val="both"/>
        <w:rPr>
          <w:rFonts w:ascii="Times New Roman" w:hAnsi="Times New Roman" w:cs="Times New Roman"/>
          <w:sz w:val="24"/>
          <w:szCs w:val="24"/>
        </w:rPr>
      </w:pPr>
      <w:r w:rsidRPr="008F4F91">
        <w:rPr>
          <w:rFonts w:ascii="Times New Roman" w:hAnsi="Times New Roman" w:cs="Times New Roman"/>
          <w:sz w:val="24"/>
          <w:szCs w:val="24"/>
        </w:rPr>
        <w:t xml:space="preserve">If that supplier fails to provide, within the time limit set by the contracting authority, the documents demonstrating conformity or, at the request of the contracting authority, to correct any inaccurate or incomplete information supplied in respect of its conformity, or if it does not </w:t>
      </w:r>
      <w:r w:rsidRPr="008F4F91">
        <w:rPr>
          <w:rFonts w:ascii="Times New Roman" w:hAnsi="Times New Roman" w:cs="Times New Roman"/>
          <w:sz w:val="24"/>
          <w:szCs w:val="24"/>
        </w:rPr>
        <w:lastRenderedPageBreak/>
        <w:t>comply with the requirements, its tender shall be rejected, and the documents demonstrating conformity shall be examined for the next most economically advantageous supplier after that supplier.</w:t>
      </w:r>
    </w:p>
    <w:p w14:paraId="795FF075"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The contracting authority shall not require the to submit documents as provided for in Article 50(4) and (6) of the Law on Public Procurement if it:</w:t>
      </w:r>
    </w:p>
    <w:p w14:paraId="70989F3A" w14:textId="77777777" w:rsidR="00D935E9" w:rsidRPr="008F4F91" w:rsidRDefault="00D935E9" w:rsidP="00D935E9">
      <w:pPr>
        <w:pStyle w:val="ListParagraph"/>
        <w:ind w:left="0" w:firstLine="697"/>
        <w:jc w:val="both"/>
        <w:rPr>
          <w:rFonts w:ascii="Times New Roman" w:hAnsi="Times New Roman" w:cs="Times New Roman"/>
          <w:sz w:val="24"/>
          <w:szCs w:val="24"/>
        </w:rPr>
      </w:pPr>
      <w:r w:rsidRPr="008F4F91">
        <w:rPr>
          <w:rFonts w:ascii="Times New Roman" w:hAnsi="Times New Roman" w:cs="Times New Roman"/>
          <w:sz w:val="24"/>
          <w:szCs w:val="24"/>
        </w:rPr>
        <w:t>7.9.1.</w:t>
      </w:r>
      <w:r w:rsidRPr="008F4F91">
        <w:rPr>
          <w:rFonts w:ascii="Times New Roman" w:hAnsi="Times New Roman" w:cs="Times New Roman"/>
          <w:sz w:val="24"/>
          <w:szCs w:val="24"/>
        </w:rPr>
        <w:tab/>
        <w:t>Has access to those documents or information directly and free of charge by accessing a national database in any Member State or by using the CPP IS.</w:t>
      </w:r>
    </w:p>
    <w:p w14:paraId="2A217579" w14:textId="77777777" w:rsidR="00D935E9" w:rsidRPr="008F4F91" w:rsidRDefault="00D935E9" w:rsidP="00D935E9">
      <w:pPr>
        <w:pStyle w:val="ListParagraph"/>
        <w:ind w:left="697"/>
        <w:jc w:val="both"/>
        <w:rPr>
          <w:rFonts w:ascii="Times New Roman" w:hAnsi="Times New Roman" w:cs="Times New Roman"/>
          <w:sz w:val="24"/>
          <w:szCs w:val="24"/>
        </w:rPr>
      </w:pPr>
      <w:r w:rsidRPr="008F4F91">
        <w:rPr>
          <w:rFonts w:ascii="Times New Roman" w:hAnsi="Times New Roman" w:cs="Times New Roman"/>
          <w:sz w:val="24"/>
          <w:szCs w:val="24"/>
        </w:rPr>
        <w:t>7.9.2.</w:t>
      </w:r>
      <w:r w:rsidRPr="008F4F91">
        <w:rPr>
          <w:rFonts w:ascii="Times New Roman" w:hAnsi="Times New Roman" w:cs="Times New Roman"/>
          <w:sz w:val="24"/>
          <w:szCs w:val="24"/>
        </w:rPr>
        <w:tab/>
        <w:t>Already has these documents from previous procurement procedures.</w:t>
      </w:r>
    </w:p>
    <w:p w14:paraId="60A4711B"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 The contracting authority shall have the right to require that documents issued in the country of the foreign supplier certifying the supplier’s compliance with the requirements be </w:t>
      </w:r>
      <w:proofErr w:type="spellStart"/>
      <w:r w:rsidRPr="008F4F91">
        <w:rPr>
          <w:rFonts w:ascii="Times New Roman" w:hAnsi="Times New Roman" w:cs="Times New Roman"/>
          <w:sz w:val="24"/>
          <w:szCs w:val="24"/>
        </w:rPr>
        <w:t>legalised</w:t>
      </w:r>
      <w:proofErr w:type="spellEnd"/>
      <w:r w:rsidRPr="008F4F91">
        <w:rPr>
          <w:rFonts w:ascii="Times New Roman" w:hAnsi="Times New Roman" w:cs="Times New Roman"/>
          <w:sz w:val="24"/>
          <w:szCs w:val="24"/>
        </w:rPr>
        <w:t xml:space="preserve"> in accordance with the Procedure for the </w:t>
      </w:r>
      <w:proofErr w:type="spellStart"/>
      <w:r w:rsidRPr="008F4F91">
        <w:rPr>
          <w:rFonts w:ascii="Times New Roman" w:hAnsi="Times New Roman" w:cs="Times New Roman"/>
          <w:sz w:val="24"/>
          <w:szCs w:val="24"/>
        </w:rPr>
        <w:t>Legalisation</w:t>
      </w:r>
      <w:proofErr w:type="spellEnd"/>
      <w:r w:rsidRPr="008F4F91">
        <w:rPr>
          <w:rFonts w:ascii="Times New Roman" w:hAnsi="Times New Roman" w:cs="Times New Roman"/>
          <w:sz w:val="24"/>
          <w:szCs w:val="24"/>
        </w:rPr>
        <w:t xml:space="preserve"> and Certification of Documents by </w:t>
      </w:r>
      <w:r w:rsidRPr="008F4F91">
        <w:rPr>
          <w:rFonts w:ascii="Times New Roman" w:hAnsi="Times New Roman" w:cs="Times New Roman"/>
          <w:i/>
          <w:sz w:val="24"/>
          <w:szCs w:val="24"/>
        </w:rPr>
        <w:t>Apostille</w:t>
      </w:r>
      <w:r w:rsidRPr="008F4F91">
        <w:rPr>
          <w:rFonts w:ascii="Times New Roman" w:hAnsi="Times New Roman" w:cs="Times New Roman"/>
          <w:sz w:val="24"/>
          <w:szCs w:val="24"/>
        </w:rPr>
        <w:t xml:space="preserve"> approved by Resolution No 1079 of 30 October 2006 of the Government of the Republic of Lithuania, and the Hague Convention of 5 October 1961 on the Abolition of </w:t>
      </w:r>
      <w:proofErr w:type="spellStart"/>
      <w:r w:rsidRPr="008F4F91">
        <w:rPr>
          <w:rFonts w:ascii="Times New Roman" w:hAnsi="Times New Roman" w:cs="Times New Roman"/>
          <w:sz w:val="24"/>
          <w:szCs w:val="24"/>
        </w:rPr>
        <w:t>Legalisation</w:t>
      </w:r>
      <w:proofErr w:type="spellEnd"/>
      <w:r w:rsidRPr="008F4F91">
        <w:rPr>
          <w:rFonts w:ascii="Times New Roman" w:hAnsi="Times New Roman" w:cs="Times New Roman"/>
          <w:sz w:val="24"/>
          <w:szCs w:val="24"/>
        </w:rPr>
        <w:t xml:space="preserve"> of Documents Issued in Foreign Countries, unless the document is exempted from </w:t>
      </w:r>
      <w:proofErr w:type="spellStart"/>
      <w:r w:rsidRPr="008F4F91">
        <w:rPr>
          <w:rFonts w:ascii="Times New Roman" w:hAnsi="Times New Roman" w:cs="Times New Roman"/>
          <w:sz w:val="24"/>
          <w:szCs w:val="24"/>
        </w:rPr>
        <w:t>legalisation</w:t>
      </w:r>
      <w:proofErr w:type="spellEnd"/>
      <w:r w:rsidRPr="008F4F91">
        <w:rPr>
          <w:rFonts w:ascii="Times New Roman" w:hAnsi="Times New Roman" w:cs="Times New Roman"/>
          <w:sz w:val="24"/>
          <w:szCs w:val="24"/>
        </w:rPr>
        <w:t xml:space="preserve"> and/or certification by </w:t>
      </w:r>
      <w:r w:rsidRPr="008F4F91">
        <w:rPr>
          <w:rFonts w:ascii="Times New Roman" w:hAnsi="Times New Roman" w:cs="Times New Roman"/>
          <w:i/>
          <w:sz w:val="24"/>
          <w:szCs w:val="24"/>
        </w:rPr>
        <w:t>Apostille</w:t>
      </w:r>
      <w:r w:rsidRPr="008F4F91">
        <w:rPr>
          <w:rFonts w:ascii="Times New Roman" w:hAnsi="Times New Roman" w:cs="Times New Roman"/>
          <w:sz w:val="24"/>
          <w:szCs w:val="24"/>
        </w:rPr>
        <w:t xml:space="preserve"> under the international treaties of the Republic of Lithuania or the legal acts of the European Union.</w:t>
      </w:r>
    </w:p>
    <w:p w14:paraId="1F9403F5"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If the supplier is unable to provide the documents necessary to prove the absence of the grounds for exclusion (if applicable) set out in the special tender T&amp;Cs in accordance with Article 46(1), (3) and (6)(2) of the Law on Public Procurement, either because </w:t>
      </w:r>
      <w:r w:rsidRPr="008F4F91">
        <w:rPr>
          <w:rFonts w:ascii="Times New Roman" w:hAnsi="Times New Roman" w:cs="Times New Roman"/>
          <w:color w:val="000000" w:themeColor="text1"/>
          <w:sz w:val="24"/>
          <w:szCs w:val="24"/>
        </w:rPr>
        <w:t>the Member State or the country concerned does not issue such documents, or because the documents issued in that country do not cover the full range of issues raised, they may be replaced</w:t>
      </w:r>
      <w:r w:rsidRPr="008F4F91">
        <w:rPr>
          <w:rFonts w:ascii="Times New Roman" w:hAnsi="Times New Roman" w:cs="Times New Roman"/>
          <w:sz w:val="24"/>
          <w:szCs w:val="24"/>
        </w:rPr>
        <w:t>:</w:t>
      </w:r>
    </w:p>
    <w:p w14:paraId="0C689E1B" w14:textId="77777777" w:rsidR="00D935E9" w:rsidRPr="008F4F91" w:rsidRDefault="00D935E9" w:rsidP="00D935E9">
      <w:pPr>
        <w:pStyle w:val="ListParagraph"/>
        <w:numPr>
          <w:ilvl w:val="2"/>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a declaration of oath;</w:t>
      </w:r>
    </w:p>
    <w:p w14:paraId="4A5107AE" w14:textId="0680253C" w:rsidR="00D935E9" w:rsidRPr="00A22EC3" w:rsidRDefault="00D935E9" w:rsidP="00A22EC3">
      <w:pPr>
        <w:pStyle w:val="ListParagraph"/>
        <w:numPr>
          <w:ilvl w:val="2"/>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an official declaration of the supplier if the declaration of oath is not used in the state. The official supplier’s declaration must be certified by a competent legal or administrative authority, a notary or a competent professional or trade body in the member state or the supplier’s country of origin or in the country in which it is established.</w:t>
      </w:r>
    </w:p>
    <w:p w14:paraId="21A08876" w14:textId="77777777" w:rsidR="00D935E9" w:rsidRPr="008F4F91" w:rsidRDefault="00D935E9" w:rsidP="00D935E9">
      <w:pPr>
        <w:pStyle w:val="Heading1"/>
        <w:numPr>
          <w:ilvl w:val="0"/>
          <w:numId w:val="7"/>
        </w:numPr>
        <w:pBdr>
          <w:bottom w:val="single" w:sz="4" w:space="2" w:color="E97132" w:themeColor="accent2"/>
        </w:pBdr>
        <w:tabs>
          <w:tab w:val="left" w:pos="567"/>
        </w:tabs>
        <w:spacing w:after="120" w:line="20" w:lineRule="atLeast"/>
        <w:ind w:left="0" w:firstLine="0"/>
        <w:contextualSpacing/>
        <w:rPr>
          <w:rFonts w:ascii="Times New Roman" w:hAnsi="Times New Roman" w:cs="Times New Roman"/>
          <w:b/>
          <w:bCs/>
          <w:color w:val="002060"/>
          <w:sz w:val="24"/>
          <w:szCs w:val="24"/>
        </w:rPr>
      </w:pPr>
      <w:r w:rsidRPr="008F4F91">
        <w:rPr>
          <w:rFonts w:ascii="Times New Roman" w:hAnsi="Times New Roman" w:cs="Times New Roman"/>
          <w:b/>
          <w:color w:val="002060"/>
          <w:sz w:val="24"/>
          <w:szCs w:val="24"/>
        </w:rPr>
        <w:t xml:space="preserve"> </w:t>
      </w:r>
      <w:bookmarkStart w:id="27" w:name="_Toc164152635"/>
      <w:r w:rsidRPr="008F4F91">
        <w:rPr>
          <w:rFonts w:ascii="Times New Roman" w:hAnsi="Times New Roman" w:cs="Times New Roman"/>
          <w:b/>
          <w:color w:val="002060"/>
          <w:sz w:val="24"/>
          <w:szCs w:val="24"/>
        </w:rPr>
        <w:t>Relying on the capacities of economic operators</w:t>
      </w:r>
      <w:bookmarkEnd w:id="27"/>
    </w:p>
    <w:p w14:paraId="269FE013"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A supplier may rely on the capacities of other economic operators in accordance with Article 49 of the Law on Public Procurement </w:t>
      </w:r>
      <w:proofErr w:type="gramStart"/>
      <w:r w:rsidRPr="008F4F91">
        <w:rPr>
          <w:rFonts w:ascii="Times New Roman" w:hAnsi="Times New Roman" w:cs="Times New Roman"/>
          <w:sz w:val="24"/>
          <w:szCs w:val="24"/>
        </w:rPr>
        <w:t>in order to</w:t>
      </w:r>
      <w:proofErr w:type="gramEnd"/>
      <w:r w:rsidRPr="008F4F91">
        <w:rPr>
          <w:rFonts w:ascii="Times New Roman" w:hAnsi="Times New Roman" w:cs="Times New Roman"/>
          <w:sz w:val="24"/>
          <w:szCs w:val="24"/>
        </w:rPr>
        <w:t xml:space="preserve"> meet the qualification requirements set out in the special tender T&amp;Cs, irrespective of the legal nature of the relationship with those economic operators. </w:t>
      </w:r>
      <w:r w:rsidRPr="008F4F91">
        <w:rPr>
          <w:rFonts w:ascii="Times New Roman" w:hAnsi="Times New Roman" w:cs="Times New Roman"/>
          <w:color w:val="000000" w:themeColor="text1"/>
          <w:sz w:val="24"/>
          <w:szCs w:val="24"/>
        </w:rPr>
        <w:t xml:space="preserve">These economic operators shall also include </w:t>
      </w:r>
      <w:r w:rsidRPr="008F4F91">
        <w:rPr>
          <w:rFonts w:ascii="Times New Roman" w:hAnsi="Times New Roman" w:cs="Times New Roman"/>
          <w:sz w:val="24"/>
          <w:szCs w:val="24"/>
        </w:rPr>
        <w:t>natural persons who will be employed by the supplier or the economic operator it uses in the event of the award of the contract (quasi-suppliers).</w:t>
      </w:r>
    </w:p>
    <w:p w14:paraId="5E63FE22" w14:textId="77777777" w:rsidR="00D935E9" w:rsidRPr="008F4F91" w:rsidRDefault="00D935E9" w:rsidP="00D935E9">
      <w:pPr>
        <w:pStyle w:val="Body2"/>
        <w:numPr>
          <w:ilvl w:val="1"/>
          <w:numId w:val="7"/>
        </w:numPr>
        <w:spacing w:after="0"/>
        <w:ind w:left="0" w:firstLine="697"/>
        <w:rPr>
          <w:rFonts w:eastAsiaTheme="minorEastAsia" w:cs="Times New Roman"/>
          <w:color w:val="000000" w:themeColor="text1"/>
          <w:sz w:val="24"/>
          <w:szCs w:val="24"/>
        </w:rPr>
      </w:pPr>
      <w:bookmarkStart w:id="28" w:name="_Hlk86173359"/>
      <w:r w:rsidRPr="008F4F91">
        <w:rPr>
          <w:rFonts w:cs="Times New Roman"/>
          <w:sz w:val="24"/>
          <w:szCs w:val="24"/>
        </w:rPr>
        <w:t>A supplier wishing to rely on the capacities of other economic operators must indicate them in the tender and provide documentation demonstrating that the resources of the economic operator whose capacities it relies on will be available to the supplier throughout the performance of the contract.</w:t>
      </w:r>
      <w:bookmarkEnd w:id="28"/>
      <w:r w:rsidRPr="008F4F91">
        <w:rPr>
          <w:rFonts w:cs="Times New Roman"/>
          <w:sz w:val="24"/>
          <w:szCs w:val="24"/>
        </w:rPr>
        <w:t xml:space="preserve"> When verifying that the supplier will have access to the resources available to it from other economic operators whose capacities it relies on, the contracting authority shall accept from it any evidence to that effect. </w:t>
      </w:r>
      <w:r w:rsidRPr="008F4F91">
        <w:rPr>
          <w:rFonts w:cs="Times New Roman"/>
          <w:color w:val="auto"/>
          <w:sz w:val="24"/>
          <w:szCs w:val="24"/>
        </w:rPr>
        <w:t xml:space="preserve">A supplier that </w:t>
      </w:r>
      <w:r w:rsidRPr="008F4F91">
        <w:rPr>
          <w:rFonts w:cs="Times New Roman"/>
          <w:color w:val="auto"/>
          <w:sz w:val="24"/>
          <w:szCs w:val="24"/>
          <w:shd w:val="clear" w:color="auto" w:fill="FFFFFF"/>
        </w:rPr>
        <w:t>fails to indicate that it relies on the capacity/qualification of other economic operators, but does not itself meet the qualification requirements set out in the special tender T&amp;Cs, may not acquire the right to use (designate) new operators after the expiry of the deadline for the submission of tenders in order to meet the qualification requirements. </w:t>
      </w:r>
    </w:p>
    <w:p w14:paraId="3D195843"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Different suppliers may rely on the capacities of the same economic operators, but this cannot lead to prohibited agreements.</w:t>
      </w:r>
    </w:p>
    <w:p w14:paraId="105BCA20"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A group of suppliers may rely on the capacities of members of the group or of other economic operators, subject to the conditions set out in this section of the general tender T&amp;Cs.</w:t>
      </w:r>
    </w:p>
    <w:p w14:paraId="2C65E18D"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lastRenderedPageBreak/>
        <w:t>In the case of the provision of services or the procurement of works, where the contracting authority imposes qualification requirements on the supplier or its managerial staff as to the possession of appropriate education, professional qualifications or professional experience, the supplier may rely on the capacities of other economic operators only if the economic operators whose capacities are relied on are themselves the economic operators who will provide the services or perform the works for which their capacities are required.</w:t>
      </w:r>
    </w:p>
    <w:p w14:paraId="5B8AB357" w14:textId="77777777" w:rsidR="00D935E9" w:rsidRPr="008F4F91" w:rsidRDefault="00D935E9" w:rsidP="00D935E9">
      <w:pPr>
        <w:pStyle w:val="ListParagraph"/>
        <w:numPr>
          <w:ilvl w:val="1"/>
          <w:numId w:val="7"/>
        </w:numPr>
        <w:spacing w:line="20" w:lineRule="atLeast"/>
        <w:ind w:left="0" w:firstLine="709"/>
        <w:jc w:val="both"/>
        <w:rPr>
          <w:rFonts w:ascii="Times New Roman" w:hAnsi="Times New Roman" w:cs="Times New Roman"/>
          <w:sz w:val="24"/>
          <w:szCs w:val="24"/>
        </w:rPr>
      </w:pPr>
      <w:r w:rsidRPr="008F4F91">
        <w:rPr>
          <w:rFonts w:ascii="Times New Roman" w:hAnsi="Times New Roman" w:cs="Times New Roman"/>
          <w:sz w:val="24"/>
          <w:szCs w:val="24"/>
        </w:rPr>
        <w:t>Where the supplier relies on the capacities of economic operators, taking into account the economic and financial capacity requirements laid down in the special tender T&amp;Cs, the supplier and the economic operators whose capacities are relied on must be jointly and severally liable for the performance of the contract (unless otherwise provided in the special tender T&amp;Cs).</w:t>
      </w:r>
      <w:r w:rsidRPr="008F4F91">
        <w:rPr>
          <w:rFonts w:ascii="Times New Roman" w:hAnsi="Times New Roman" w:cs="Times New Roman"/>
          <w:color w:val="FF0000"/>
          <w:sz w:val="24"/>
          <w:szCs w:val="24"/>
        </w:rPr>
        <w:t xml:space="preserve"> </w:t>
      </w:r>
    </w:p>
    <w:p w14:paraId="730EF7A1" w14:textId="77777777" w:rsidR="00D935E9" w:rsidRPr="008F4F91" w:rsidRDefault="00D935E9" w:rsidP="00D935E9">
      <w:pPr>
        <w:pStyle w:val="Heading1"/>
        <w:numPr>
          <w:ilvl w:val="0"/>
          <w:numId w:val="7"/>
        </w:numPr>
        <w:pBdr>
          <w:bottom w:val="single" w:sz="4" w:space="2" w:color="E97132" w:themeColor="accent2"/>
        </w:pBdr>
        <w:tabs>
          <w:tab w:val="left" w:pos="567"/>
        </w:tabs>
        <w:spacing w:after="120" w:line="20" w:lineRule="atLeast"/>
        <w:contextualSpacing/>
        <w:rPr>
          <w:rFonts w:ascii="Times New Roman" w:hAnsi="Times New Roman" w:cs="Times New Roman"/>
          <w:b/>
          <w:bCs/>
          <w:color w:val="002060"/>
          <w:sz w:val="24"/>
          <w:szCs w:val="24"/>
        </w:rPr>
      </w:pPr>
      <w:bookmarkStart w:id="29" w:name="_Toc164152636"/>
      <w:r w:rsidRPr="008F4F91">
        <w:rPr>
          <w:rFonts w:ascii="Times New Roman" w:hAnsi="Times New Roman" w:cs="Times New Roman"/>
          <w:b/>
          <w:color w:val="002060"/>
          <w:sz w:val="24"/>
          <w:szCs w:val="24"/>
        </w:rPr>
        <w:t>Use of sub-suppliers</w:t>
      </w:r>
      <w:bookmarkEnd w:id="29"/>
    </w:p>
    <w:p w14:paraId="203ED254"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color w:val="000000" w:themeColor="text1"/>
          <w:sz w:val="24"/>
          <w:szCs w:val="24"/>
        </w:rPr>
        <w:t xml:space="preserve">The supplier must indicate in its tender for which part of the contract and which sub-suppliers, if any, are known at the time of the submission of the tender, it intends to use. </w:t>
      </w:r>
    </w:p>
    <w:p w14:paraId="2517974A"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Different suppliers may use the same sub-suppliers, but this cannot lead to prohibited agreements.</w:t>
      </w:r>
    </w:p>
    <w:p w14:paraId="1513C342"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After the award of the contract, but no later than the start of performance thereof, the successful supplier shall undertake to inform the contracting authority of the names, contact details and representatives of the sub-suppliers known at the time. The contracting authority shall also require the supplier to keep itself informed of changes to the above information throughout the performance of the contract, as well as of new sub-suppliers it intends to use at a later stage. </w:t>
      </w:r>
    </w:p>
    <w:p w14:paraId="6EB9587B" w14:textId="17FFBD30" w:rsidR="00D935E9" w:rsidRPr="00A22EC3" w:rsidRDefault="00D935E9" w:rsidP="00A22EC3">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Where the absence of grounds for exclusion of a sub-supplier referred to in Article 46 of the Law on Public Procurement is checked in accordance with the requirements of the special conditions of the contract, the information on the new sub-suppliers shall be accompanied by the documents confirming the absence of grounds for exclusion of a sub-supplier. If the situation of the sub-supplier fulfils at least one of the grounds for exclusion of a sub-supplier set out in the special tender T&amp;Cs, the contracting authority shall require the supplier to replace the sub-supplier in question with a compliant (non-excluded) one within a time limit set by the contracting authority.</w:t>
      </w:r>
    </w:p>
    <w:p w14:paraId="5784574D" w14:textId="77777777" w:rsidR="00D935E9" w:rsidRPr="008F4F91" w:rsidRDefault="00D935E9" w:rsidP="00D935E9">
      <w:pPr>
        <w:pStyle w:val="Heading1"/>
        <w:numPr>
          <w:ilvl w:val="0"/>
          <w:numId w:val="7"/>
        </w:numPr>
        <w:pBdr>
          <w:bottom w:val="single" w:sz="4" w:space="2" w:color="E97132" w:themeColor="accent2"/>
        </w:pBdr>
        <w:tabs>
          <w:tab w:val="left" w:pos="567"/>
        </w:tabs>
        <w:spacing w:after="120"/>
        <w:contextualSpacing/>
        <w:rPr>
          <w:rFonts w:ascii="Times New Roman" w:hAnsi="Times New Roman" w:cs="Times New Roman"/>
          <w:b/>
          <w:bCs/>
          <w:color w:val="002060"/>
          <w:sz w:val="24"/>
          <w:szCs w:val="24"/>
        </w:rPr>
      </w:pPr>
      <w:bookmarkStart w:id="30" w:name="_Ref39668380"/>
      <w:bookmarkStart w:id="31" w:name="_Ref39668383"/>
      <w:bookmarkStart w:id="32" w:name="_Toc164152637"/>
      <w:r w:rsidRPr="008F4F91">
        <w:rPr>
          <w:rFonts w:ascii="Times New Roman" w:hAnsi="Times New Roman" w:cs="Times New Roman"/>
          <w:b/>
          <w:color w:val="002060"/>
          <w:sz w:val="24"/>
          <w:szCs w:val="24"/>
        </w:rPr>
        <w:t>Participation of the supplier group</w:t>
      </w:r>
      <w:bookmarkEnd w:id="30"/>
      <w:bookmarkEnd w:id="31"/>
      <w:bookmarkEnd w:id="32"/>
    </w:p>
    <w:p w14:paraId="0B15FF1D"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A tender may be submitted by a group of suppliers. A group of suppliers submitting a tender must submit a copy of the joint undertaking agreement with the tender. The joint undertaking agreement must state:</w:t>
      </w:r>
    </w:p>
    <w:p w14:paraId="65E8C2B7" w14:textId="77777777" w:rsidR="00D935E9" w:rsidRPr="008F4F91" w:rsidRDefault="00D935E9" w:rsidP="00D935E9">
      <w:pPr>
        <w:pStyle w:val="ListParagraph"/>
        <w:numPr>
          <w:ilvl w:val="2"/>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the composition of the supplier group and the obligations of each tenderer in the supplier group in the performance of the contract to be awarded to the contracting authority;</w:t>
      </w:r>
    </w:p>
    <w:p w14:paraId="2D82D5C0" w14:textId="77777777" w:rsidR="00D935E9" w:rsidRPr="008F4F91" w:rsidRDefault="00D935E9" w:rsidP="00D935E9">
      <w:pPr>
        <w:pStyle w:val="ListParagraph"/>
        <w:numPr>
          <w:ilvl w:val="2"/>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joint and several liability of each member of the supplier group, individually and jointly, for non-performance of its obligations and commitments to the contracting authority (irrespective of their contribution under the joint undertaking agreement);</w:t>
      </w:r>
    </w:p>
    <w:p w14:paraId="0F4EF67A" w14:textId="77777777" w:rsidR="00D935E9" w:rsidRPr="008F4F91" w:rsidRDefault="00D935E9" w:rsidP="00D935E9">
      <w:pPr>
        <w:pStyle w:val="ListParagraph"/>
        <w:numPr>
          <w:ilvl w:val="2"/>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which tenderer in the contract is </w:t>
      </w:r>
      <w:proofErr w:type="spellStart"/>
      <w:r w:rsidRPr="008F4F91">
        <w:rPr>
          <w:rFonts w:ascii="Times New Roman" w:hAnsi="Times New Roman" w:cs="Times New Roman"/>
          <w:sz w:val="24"/>
          <w:szCs w:val="24"/>
        </w:rPr>
        <w:t>authorised</w:t>
      </w:r>
      <w:proofErr w:type="spellEnd"/>
      <w:r w:rsidRPr="008F4F91">
        <w:rPr>
          <w:rFonts w:ascii="Times New Roman" w:hAnsi="Times New Roman" w:cs="Times New Roman"/>
          <w:sz w:val="24"/>
          <w:szCs w:val="24"/>
        </w:rPr>
        <w:t xml:space="preserve"> to submit a tender on behalf of the group of suppliers and, if the contract is successful, to sign the contract with the contracting authority, to submit invoices for payment (payments will be made to only one of the tenderers in the joint undertaking agreement), to sign the documents relating to the performance of the contract (</w:t>
      </w:r>
      <w:proofErr w:type="spellStart"/>
      <w:r w:rsidRPr="008F4F91">
        <w:rPr>
          <w:rFonts w:ascii="Times New Roman" w:hAnsi="Times New Roman" w:cs="Times New Roman"/>
          <w:sz w:val="24"/>
          <w:szCs w:val="24"/>
        </w:rPr>
        <w:t>authorised</w:t>
      </w:r>
      <w:proofErr w:type="spellEnd"/>
      <w:r w:rsidRPr="008F4F91">
        <w:rPr>
          <w:rFonts w:ascii="Times New Roman" w:hAnsi="Times New Roman" w:cs="Times New Roman"/>
          <w:sz w:val="24"/>
          <w:szCs w:val="24"/>
        </w:rPr>
        <w:t xml:space="preserve"> tenderer), etc.</w:t>
      </w:r>
    </w:p>
    <w:p w14:paraId="635263FC" w14:textId="77777777" w:rsidR="00D935E9" w:rsidRPr="008F4F91" w:rsidRDefault="00D935E9" w:rsidP="00D935E9">
      <w:pPr>
        <w:pStyle w:val="ListParagraph"/>
        <w:numPr>
          <w:ilvl w:val="1"/>
          <w:numId w:val="7"/>
        </w:numPr>
        <w:tabs>
          <w:tab w:val="left" w:pos="709"/>
        </w:tabs>
        <w:ind w:left="0" w:firstLine="697"/>
        <w:jc w:val="both"/>
        <w:rPr>
          <w:rFonts w:ascii="Times New Roman" w:hAnsi="Times New Roman" w:cs="Times New Roman"/>
          <w:color w:val="000000" w:themeColor="text1"/>
          <w:sz w:val="24"/>
          <w:szCs w:val="24"/>
        </w:rPr>
      </w:pPr>
      <w:r w:rsidRPr="008F4F91">
        <w:rPr>
          <w:rFonts w:ascii="Times New Roman" w:hAnsi="Times New Roman" w:cs="Times New Roman"/>
          <w:sz w:val="24"/>
          <w:szCs w:val="24"/>
        </w:rPr>
        <w:t>Unless otherwise specified in the special tender T&amp;Cs, the contracting authority shall not require that, once a tender submitted by a group of suppliers has been declared successful and a contract has been offered, the group of suppliers must take a specific legal form.</w:t>
      </w:r>
    </w:p>
    <w:p w14:paraId="2E64EB2D" w14:textId="7039CEC1" w:rsidR="00D935E9" w:rsidRPr="00A22EC3" w:rsidRDefault="00D935E9" w:rsidP="00A22EC3">
      <w:pPr>
        <w:pStyle w:val="ListParagraph"/>
        <w:numPr>
          <w:ilvl w:val="1"/>
          <w:numId w:val="7"/>
        </w:numPr>
        <w:spacing w:after="160"/>
        <w:ind w:left="0" w:firstLine="709"/>
        <w:jc w:val="both"/>
        <w:rPr>
          <w:rFonts w:ascii="Times New Roman" w:hAnsi="Times New Roman" w:cs="Times New Roman"/>
          <w:sz w:val="24"/>
          <w:szCs w:val="24"/>
        </w:rPr>
      </w:pPr>
      <w:r w:rsidRPr="008F4F91">
        <w:rPr>
          <w:rFonts w:ascii="Times New Roman" w:hAnsi="Times New Roman" w:cs="Times New Roman"/>
          <w:sz w:val="24"/>
          <w:szCs w:val="24"/>
        </w:rPr>
        <w:lastRenderedPageBreak/>
        <w:t xml:space="preserve">A supplier submitting a tender independently or as a member of a group of suppliers shall not be precluded from being a sub-supplier of another supplier or an economic operator whose capacities are relied upon by another supplier in the same procurement. </w:t>
      </w:r>
      <w:bookmarkEnd w:id="2"/>
    </w:p>
    <w:p w14:paraId="709EF83C" w14:textId="77777777" w:rsidR="00D935E9" w:rsidRPr="008F4F91" w:rsidRDefault="00D935E9" w:rsidP="00D935E9">
      <w:pPr>
        <w:pStyle w:val="Heading1"/>
        <w:numPr>
          <w:ilvl w:val="0"/>
          <w:numId w:val="9"/>
        </w:numPr>
        <w:pBdr>
          <w:bottom w:val="single" w:sz="4" w:space="2" w:color="E97132" w:themeColor="accent2"/>
        </w:pBdr>
        <w:spacing w:before="0" w:after="0"/>
        <w:rPr>
          <w:rFonts w:ascii="Times New Roman" w:hAnsi="Times New Roman" w:cs="Times New Roman"/>
          <w:b/>
          <w:bCs/>
          <w:vanish/>
          <w:color w:val="002060"/>
          <w:sz w:val="24"/>
          <w:szCs w:val="24"/>
        </w:rPr>
      </w:pPr>
      <w:bookmarkStart w:id="33" w:name="_Toc48053171"/>
      <w:bookmarkStart w:id="34" w:name="_Toc85698576"/>
      <w:bookmarkStart w:id="35" w:name="_Toc86176527"/>
      <w:bookmarkStart w:id="36" w:name="_Toc164152638"/>
      <w:r w:rsidRPr="008F4F91">
        <w:rPr>
          <w:rFonts w:ascii="Times New Roman" w:hAnsi="Times New Roman" w:cs="Times New Roman"/>
          <w:b/>
          <w:color w:val="002060"/>
          <w:sz w:val="24"/>
          <w:szCs w:val="24"/>
        </w:rPr>
        <w:t>Requirements for the preparation and submission of tenders</w:t>
      </w:r>
      <w:bookmarkEnd w:id="33"/>
      <w:bookmarkEnd w:id="34"/>
      <w:bookmarkEnd w:id="35"/>
      <w:bookmarkEnd w:id="36"/>
    </w:p>
    <w:p w14:paraId="1DA5FC4D" w14:textId="77777777" w:rsidR="00D935E9" w:rsidRPr="008F4F91" w:rsidRDefault="00D935E9" w:rsidP="00D935E9">
      <w:pPr>
        <w:rPr>
          <w:rFonts w:ascii="Times New Roman" w:hAnsi="Times New Roman" w:cs="Times New Roman"/>
          <w:sz w:val="24"/>
          <w:szCs w:val="24"/>
        </w:rPr>
      </w:pPr>
    </w:p>
    <w:p w14:paraId="03CCDC09" w14:textId="77777777" w:rsidR="00D935E9" w:rsidRPr="008F4F91" w:rsidRDefault="00D935E9" w:rsidP="00D935E9">
      <w:pPr>
        <w:tabs>
          <w:tab w:val="left" w:pos="1276"/>
        </w:tabs>
        <w:ind w:firstLine="709"/>
        <w:jc w:val="both"/>
        <w:rPr>
          <w:rFonts w:ascii="Times New Roman" w:hAnsi="Times New Roman" w:cs="Times New Roman"/>
          <w:sz w:val="24"/>
          <w:szCs w:val="24"/>
        </w:rPr>
      </w:pPr>
      <w:r w:rsidRPr="008F4F91">
        <w:rPr>
          <w:rFonts w:ascii="Times New Roman" w:hAnsi="Times New Roman" w:cs="Times New Roman"/>
          <w:sz w:val="24"/>
          <w:szCs w:val="24"/>
        </w:rPr>
        <w:t>11.1. The tender must be submitted before the expiry of the time limit for the submission of tenders specified in the notice. The tender must be prepared and submitted in accordance with the requirements of the tender T&amp;Cs, using the tender form. Unless otherwise specified in the special tender T&amp;Cs, tenderers must submit their tender and the documents submitted with it, and all the components of their tender, in electronic form (either directly formatted by electronic means or by submitting digital copies of the documents) using the CPP IS tools.</w:t>
      </w:r>
    </w:p>
    <w:p w14:paraId="625C340D" w14:textId="74BDA34B" w:rsidR="00D935E9" w:rsidRPr="00A22EC3" w:rsidRDefault="00D935E9" w:rsidP="00A22EC3">
      <w:pPr>
        <w:tabs>
          <w:tab w:val="left" w:pos="1134"/>
        </w:tabs>
        <w:ind w:firstLine="709"/>
        <w:jc w:val="both"/>
        <w:rPr>
          <w:rFonts w:ascii="Times New Roman" w:hAnsi="Times New Roman" w:cs="Times New Roman"/>
          <w:sz w:val="24"/>
          <w:szCs w:val="24"/>
          <w:shd w:val="clear" w:color="auto" w:fill="FFFFFF"/>
        </w:rPr>
      </w:pPr>
      <w:r w:rsidRPr="008F4F91">
        <w:rPr>
          <w:rFonts w:ascii="Times New Roman" w:hAnsi="Times New Roman" w:cs="Times New Roman"/>
          <w:sz w:val="24"/>
          <w:szCs w:val="24"/>
        </w:rPr>
        <w:t xml:space="preserve">11.2. The contracting authority shall not be liable for tenders not received or received late </w:t>
      </w:r>
      <w:proofErr w:type="gramStart"/>
      <w:r w:rsidRPr="008F4F91">
        <w:rPr>
          <w:rFonts w:ascii="Times New Roman" w:hAnsi="Times New Roman" w:cs="Times New Roman"/>
          <w:sz w:val="24"/>
          <w:szCs w:val="24"/>
        </w:rPr>
        <w:t>as a result of</w:t>
      </w:r>
      <w:proofErr w:type="gramEnd"/>
      <w:r w:rsidRPr="008F4F91">
        <w:rPr>
          <w:rFonts w:ascii="Times New Roman" w:hAnsi="Times New Roman" w:cs="Times New Roman"/>
          <w:sz w:val="24"/>
          <w:szCs w:val="24"/>
        </w:rPr>
        <w:t xml:space="preserve"> the communication and telecommunications facilities, malfunctions of the CPP IS or other unforeseen circumstances. In this context, suppliers are encouraged to prepare their tenders in such a way as to allow sufficient time for their timely and proper submission. Tenders received after the deadline for the submission of tenders will be deemed not to have been received and will not be evaluated. In case of malfunctioning of the Central Public Procurement Information System (CPP IS), the suppliers shall take the actions provided for in the </w:t>
      </w:r>
      <w:r w:rsidRPr="008F4F91">
        <w:rPr>
          <w:rFonts w:ascii="Times New Roman" w:hAnsi="Times New Roman" w:cs="Times New Roman"/>
          <w:i/>
          <w:sz w:val="24"/>
          <w:szCs w:val="24"/>
          <w:shd w:val="clear" w:color="auto" w:fill="FFFFFF"/>
        </w:rPr>
        <w:t>Recommendations on the actions to be taken by the procuring entities and the suppliers in case of malfunctioning of the Central Public Procurement Information System (CPP IS)</w:t>
      </w:r>
      <w:r w:rsidRPr="008F4F91">
        <w:rPr>
          <w:rFonts w:ascii="Times New Roman" w:hAnsi="Times New Roman" w:cs="Times New Roman"/>
          <w:sz w:val="24"/>
          <w:szCs w:val="24"/>
          <w:shd w:val="clear" w:color="auto" w:fill="FFFFFF"/>
        </w:rPr>
        <w:t>, approved</w:t>
      </w:r>
      <w:r w:rsidRPr="008F4F91">
        <w:rPr>
          <w:rFonts w:ascii="Times New Roman" w:hAnsi="Times New Roman" w:cs="Times New Roman"/>
          <w:sz w:val="24"/>
          <w:szCs w:val="24"/>
        </w:rPr>
        <w:t xml:space="preserve"> </w:t>
      </w:r>
      <w:r w:rsidRPr="008F4F91">
        <w:rPr>
          <w:rFonts w:ascii="Times New Roman" w:hAnsi="Times New Roman" w:cs="Times New Roman"/>
          <w:sz w:val="24"/>
          <w:szCs w:val="24"/>
          <w:shd w:val="clear" w:color="auto" w:fill="FFFFFF"/>
        </w:rPr>
        <w:t>by the Order of the Director of the Office of Public Procurement (OPPS) of 15 March 2018, No 1S-31.</w:t>
      </w:r>
    </w:p>
    <w:p w14:paraId="0645B523" w14:textId="77777777" w:rsidR="00D935E9" w:rsidRPr="008F4F91" w:rsidRDefault="00D935E9" w:rsidP="00D935E9">
      <w:pPr>
        <w:ind w:firstLine="709"/>
        <w:jc w:val="both"/>
        <w:rPr>
          <w:rFonts w:ascii="Times New Roman" w:hAnsi="Times New Roman" w:cs="Times New Roman"/>
          <w:color w:val="7030A0"/>
          <w:sz w:val="24"/>
          <w:szCs w:val="24"/>
        </w:rPr>
      </w:pPr>
      <w:r w:rsidRPr="008F4F91">
        <w:rPr>
          <w:rFonts w:ascii="Times New Roman" w:hAnsi="Times New Roman" w:cs="Times New Roman"/>
          <w:sz w:val="24"/>
          <w:szCs w:val="24"/>
        </w:rPr>
        <w:t xml:space="preserve">11.3. The supplier must clearly indicate in the tender which information in the tender is </w:t>
      </w:r>
      <w:r w:rsidRPr="008F4F91">
        <w:rPr>
          <w:rFonts w:ascii="Times New Roman" w:hAnsi="Times New Roman" w:cs="Times New Roman"/>
          <w:b/>
          <w:sz w:val="24"/>
          <w:szCs w:val="24"/>
        </w:rPr>
        <w:t>confidential</w:t>
      </w:r>
      <w:r w:rsidRPr="008F4F91">
        <w:rPr>
          <w:rFonts w:ascii="Times New Roman" w:hAnsi="Times New Roman" w:cs="Times New Roman"/>
          <w:sz w:val="24"/>
          <w:szCs w:val="24"/>
        </w:rPr>
        <w:t xml:space="preserve">, in accordance with Article 20 of the Law on Public Procurement. If no such information is provided in the tender, then any information provided in the tender submitted will be deemed to be non-confidential. The characteristics of a tender to be </w:t>
      </w:r>
      <w:proofErr w:type="gramStart"/>
      <w:r w:rsidRPr="008F4F91">
        <w:rPr>
          <w:rFonts w:ascii="Times New Roman" w:hAnsi="Times New Roman" w:cs="Times New Roman"/>
          <w:sz w:val="24"/>
          <w:szCs w:val="24"/>
        </w:rPr>
        <w:t>taken into account</w:t>
      </w:r>
      <w:proofErr w:type="gramEnd"/>
      <w:r w:rsidRPr="008F4F91">
        <w:rPr>
          <w:rFonts w:ascii="Times New Roman" w:hAnsi="Times New Roman" w:cs="Times New Roman"/>
          <w:sz w:val="24"/>
          <w:szCs w:val="24"/>
        </w:rPr>
        <w:t xml:space="preserve"> in the evaluation of tenders may not be considered confidential information. Moreover, the information referred to in Article 20(2) of the Law on Public Procurement may not be considered confidential information. If the contracting authority has doubts as to whether a particular piece of information has been reasonably identified as confidential, it must ask the supplier to justify the confidentiality of the information. If the supplier fails to provide such evidence within the time limit set by the contracting authority</w:t>
      </w:r>
      <w:r w:rsidRPr="008F4F91">
        <w:rPr>
          <w:rFonts w:ascii="Times New Roman" w:hAnsi="Times New Roman" w:cs="Times New Roman"/>
          <w:color w:val="000000" w:themeColor="text1"/>
          <w:sz w:val="24"/>
          <w:szCs w:val="24"/>
        </w:rPr>
        <w:t xml:space="preserve"> (which shall not be less than 3 working days) </w:t>
      </w:r>
      <w:r w:rsidRPr="008F4F91">
        <w:rPr>
          <w:rFonts w:ascii="Times New Roman" w:hAnsi="Times New Roman" w:cs="Times New Roman"/>
          <w:sz w:val="24"/>
          <w:szCs w:val="24"/>
        </w:rPr>
        <w:t xml:space="preserve">or does not provide reasoned arguments and/or evidence that the information is reasonably identified as confidential, the information will be considered non-confidential. Upon receipt of a request for access to a supplier’s tender containing confidential information from a supplier participating in the procurement, the contracting authority will provide the information necessary for the supplier to decide on the need to protect its legitimate interests on a case-by-case basis (for example, by providing </w:t>
      </w:r>
      <w:r w:rsidRPr="008F4F91">
        <w:rPr>
          <w:rFonts w:ascii="Times New Roman" w:hAnsi="Times New Roman" w:cs="Times New Roman"/>
          <w:sz w:val="24"/>
          <w:szCs w:val="24"/>
          <w:shd w:val="clear" w:color="auto" w:fill="FFFFFF"/>
        </w:rPr>
        <w:t>a summary of the aspects of the tender and their technical characteristics in a way that does not allow the identification of confidential information)</w:t>
      </w:r>
      <w:r w:rsidRPr="008F4F91">
        <w:rPr>
          <w:rFonts w:ascii="Times New Roman" w:hAnsi="Times New Roman" w:cs="Times New Roman"/>
          <w:sz w:val="24"/>
          <w:szCs w:val="24"/>
        </w:rPr>
        <w:t xml:space="preserve">. If the confidential information contained in a supplier’s tender is not, in the opinion of the contracting authority, confidential, the contracting authority shall inform the supplier that has included the confidential information in its tender of its intention to do so before making the tender available to another supplier.  </w:t>
      </w:r>
    </w:p>
    <w:p w14:paraId="3B42AE19" w14:textId="77777777" w:rsidR="00D935E9" w:rsidRPr="00544B09" w:rsidRDefault="00D935E9" w:rsidP="00D935E9">
      <w:pPr>
        <w:pStyle w:val="ListParagraph"/>
        <w:ind w:left="0" w:firstLine="709"/>
        <w:jc w:val="both"/>
        <w:rPr>
          <w:rFonts w:ascii="Times New Roman" w:hAnsi="Times New Roman" w:cs="Times New Roman"/>
          <w:sz w:val="24"/>
          <w:szCs w:val="24"/>
        </w:rPr>
      </w:pPr>
      <w:r w:rsidRPr="008F4F91">
        <w:rPr>
          <w:rFonts w:ascii="Times New Roman" w:hAnsi="Times New Roman" w:cs="Times New Roman"/>
          <w:sz w:val="24"/>
          <w:szCs w:val="24"/>
        </w:rPr>
        <w:t xml:space="preserve">11.4. </w:t>
      </w:r>
      <w:r w:rsidRPr="008F4F91">
        <w:rPr>
          <w:rFonts w:ascii="Times New Roman" w:hAnsi="Times New Roman" w:cs="Times New Roman"/>
          <w:color w:val="000000" w:themeColor="text1"/>
          <w:sz w:val="24"/>
          <w:szCs w:val="24"/>
        </w:rPr>
        <w:t xml:space="preserve">The calculation of the price must </w:t>
      </w:r>
      <w:proofErr w:type="gramStart"/>
      <w:r w:rsidRPr="008F4F91">
        <w:rPr>
          <w:rFonts w:ascii="Times New Roman" w:hAnsi="Times New Roman" w:cs="Times New Roman"/>
          <w:color w:val="000000" w:themeColor="text1"/>
          <w:sz w:val="24"/>
          <w:szCs w:val="24"/>
        </w:rPr>
        <w:t>take into account</w:t>
      </w:r>
      <w:proofErr w:type="gramEnd"/>
      <w:r w:rsidRPr="008F4F91">
        <w:rPr>
          <w:rFonts w:ascii="Times New Roman" w:hAnsi="Times New Roman" w:cs="Times New Roman"/>
          <w:color w:val="000000" w:themeColor="text1"/>
          <w:sz w:val="24"/>
          <w:szCs w:val="24"/>
        </w:rPr>
        <w:t xml:space="preserve"> the full scope and requirements of the procurement object as specified in the contract documents, the components of the price, etc. VAT is shown separately. If the supplier is not subject to VAT, it must indicate this in the tender, stating the legal basis. The supplier must assess whether it will become subject to VAT during the performance of the contract. If the supplier </w:t>
      </w:r>
      <w:proofErr w:type="gramStart"/>
      <w:r w:rsidRPr="008F4F91">
        <w:rPr>
          <w:rFonts w:ascii="Times New Roman" w:hAnsi="Times New Roman" w:cs="Times New Roman"/>
          <w:color w:val="000000" w:themeColor="text1"/>
          <w:sz w:val="24"/>
          <w:szCs w:val="24"/>
        </w:rPr>
        <w:t>will become</w:t>
      </w:r>
      <w:proofErr w:type="gramEnd"/>
      <w:r w:rsidRPr="008F4F91">
        <w:rPr>
          <w:rFonts w:ascii="Times New Roman" w:hAnsi="Times New Roman" w:cs="Times New Roman"/>
          <w:color w:val="000000" w:themeColor="text1"/>
          <w:sz w:val="24"/>
          <w:szCs w:val="24"/>
        </w:rPr>
        <w:t xml:space="preserve"> VAT-registered in the performance of the contract, the price must include VAT. Unless otherwise specified in the special tender T&amp;Cs, the prices of tenders will be evaluated and compared inclusive of all taxes, including VAT. If the contracting authority itself has to pay VAT to the State budget on the procurement object, this tax </w:t>
      </w:r>
      <w:r w:rsidRPr="008F4F91">
        <w:rPr>
          <w:rFonts w:ascii="Times New Roman" w:hAnsi="Times New Roman" w:cs="Times New Roman"/>
          <w:color w:val="000000" w:themeColor="text1"/>
          <w:sz w:val="24"/>
          <w:szCs w:val="24"/>
        </w:rPr>
        <w:lastRenderedPageBreak/>
        <w:t>shall be included in the price of the tender (if the supplier did not include it at the time of the submission of the tender, it shall be included for the purposes of comparison of tenders by the contracting authority itself). The tender price must include all taxes and all</w:t>
      </w:r>
      <w:r w:rsidRPr="008F4F91">
        <w:rPr>
          <w:rFonts w:ascii="Times New Roman" w:hAnsi="Times New Roman" w:cs="Times New Roman"/>
          <w:b/>
          <w:color w:val="000000" w:themeColor="text1"/>
          <w:sz w:val="24"/>
          <w:szCs w:val="24"/>
        </w:rPr>
        <w:t xml:space="preserve"> </w:t>
      </w:r>
      <w:r w:rsidRPr="008F4F91">
        <w:rPr>
          <w:rFonts w:ascii="Times New Roman" w:hAnsi="Times New Roman" w:cs="Times New Roman"/>
          <w:color w:val="000000" w:themeColor="text1"/>
          <w:sz w:val="24"/>
          <w:szCs w:val="24"/>
        </w:rPr>
        <w:t xml:space="preserve">other direct and indirect costs and charges incurred and/or likely to be </w:t>
      </w:r>
      <w:r w:rsidRPr="00544B09">
        <w:rPr>
          <w:rFonts w:ascii="Times New Roman" w:hAnsi="Times New Roman" w:cs="Times New Roman"/>
          <w:sz w:val="24"/>
          <w:szCs w:val="24"/>
        </w:rPr>
        <w:t>incurred by the supplier in connection with the procurement object (except where the contract documents expressly state that certain specific costs are not to be included in the contract price).</w:t>
      </w:r>
    </w:p>
    <w:p w14:paraId="081DB945" w14:textId="77777777" w:rsidR="00D935E9" w:rsidRPr="00544B09" w:rsidRDefault="00D935E9" w:rsidP="00D935E9">
      <w:pPr>
        <w:pStyle w:val="ListParagraph"/>
        <w:ind w:left="0" w:firstLine="697"/>
        <w:jc w:val="both"/>
        <w:rPr>
          <w:rFonts w:ascii="Times New Roman" w:eastAsia="Arial" w:hAnsi="Times New Roman" w:cs="Times New Roman"/>
          <w:sz w:val="24"/>
          <w:szCs w:val="24"/>
        </w:rPr>
      </w:pPr>
      <w:r w:rsidRPr="00544B09">
        <w:rPr>
          <w:rFonts w:ascii="Times New Roman" w:hAnsi="Times New Roman" w:cs="Times New Roman"/>
          <w:sz w:val="24"/>
          <w:szCs w:val="24"/>
        </w:rPr>
        <w:t>11.5. The tender shall be valid for the period specified by the supplier in the tender, but not for less than the period specified in the special tender T&amp;Cs. If the tender does not specify a period of validity, the tender shall be deemed to be valid for the period specified in the special tender T&amp;Cs.</w:t>
      </w:r>
    </w:p>
    <w:p w14:paraId="77594AC7" w14:textId="77777777" w:rsidR="00D935E9" w:rsidRPr="00544B09" w:rsidRDefault="00D935E9" w:rsidP="00D935E9">
      <w:pPr>
        <w:pStyle w:val="ListParagraph"/>
        <w:ind w:left="0" w:firstLine="709"/>
        <w:jc w:val="both"/>
        <w:rPr>
          <w:rFonts w:ascii="Times New Roman" w:hAnsi="Times New Roman" w:cs="Times New Roman"/>
          <w:sz w:val="24"/>
          <w:szCs w:val="24"/>
        </w:rPr>
      </w:pPr>
      <w:r w:rsidRPr="00544B09">
        <w:rPr>
          <w:rFonts w:ascii="Times New Roman" w:hAnsi="Times New Roman" w:cs="Times New Roman"/>
          <w:sz w:val="24"/>
          <w:szCs w:val="24"/>
        </w:rPr>
        <w:t xml:space="preserve">11.6.  The contracting authority shall have the right to ask suppliers to extend the validity of their tenders until a specified time limit. </w:t>
      </w:r>
    </w:p>
    <w:p w14:paraId="3796B5C5" w14:textId="77777777" w:rsidR="00D935E9" w:rsidRPr="008F4F91" w:rsidRDefault="00D935E9" w:rsidP="00D935E9">
      <w:pPr>
        <w:pStyle w:val="ListParagraph"/>
        <w:ind w:left="0" w:firstLine="697"/>
        <w:jc w:val="both"/>
        <w:rPr>
          <w:rFonts w:ascii="Times New Roman" w:eastAsia="Arial" w:hAnsi="Times New Roman" w:cs="Times New Roman"/>
          <w:sz w:val="24"/>
          <w:szCs w:val="24"/>
        </w:rPr>
      </w:pPr>
      <w:r w:rsidRPr="00544B09">
        <w:rPr>
          <w:rFonts w:ascii="Times New Roman" w:hAnsi="Times New Roman" w:cs="Times New Roman"/>
          <w:sz w:val="24"/>
          <w:szCs w:val="24"/>
        </w:rPr>
        <w:t xml:space="preserve">11.7. Before the deadline for the submission </w:t>
      </w:r>
      <w:r w:rsidRPr="008F4F91">
        <w:rPr>
          <w:rFonts w:ascii="Times New Roman" w:hAnsi="Times New Roman" w:cs="Times New Roman"/>
          <w:sz w:val="24"/>
          <w:szCs w:val="24"/>
        </w:rPr>
        <w:t xml:space="preserve">of tenders has expired, the supplier shall have the right to modify or withdraw its tender by means of the CPP IS, without losing its right to a tender security (if such security is required). </w:t>
      </w:r>
      <w:proofErr w:type="gramStart"/>
      <w:r w:rsidRPr="008F4F91">
        <w:rPr>
          <w:rFonts w:ascii="Times New Roman" w:hAnsi="Times New Roman" w:cs="Times New Roman"/>
          <w:sz w:val="24"/>
          <w:szCs w:val="24"/>
        </w:rPr>
        <w:t>In order to</w:t>
      </w:r>
      <w:proofErr w:type="gramEnd"/>
      <w:r w:rsidRPr="008F4F91">
        <w:rPr>
          <w:rFonts w:ascii="Times New Roman" w:hAnsi="Times New Roman" w:cs="Times New Roman"/>
          <w:sz w:val="24"/>
          <w:szCs w:val="24"/>
        </w:rPr>
        <w:t xml:space="preserve"> resubmit a withdrawn and amended tender, the supplier must submit it all over again. </w:t>
      </w:r>
      <w:proofErr w:type="gramStart"/>
      <w:r w:rsidRPr="008F4F91">
        <w:rPr>
          <w:rFonts w:ascii="Times New Roman" w:hAnsi="Times New Roman" w:cs="Times New Roman"/>
          <w:sz w:val="24"/>
          <w:szCs w:val="24"/>
        </w:rPr>
        <w:t>In order to</w:t>
      </w:r>
      <w:proofErr w:type="gramEnd"/>
      <w:r w:rsidRPr="008F4F91">
        <w:rPr>
          <w:rFonts w:ascii="Times New Roman" w:hAnsi="Times New Roman" w:cs="Times New Roman"/>
          <w:sz w:val="24"/>
          <w:szCs w:val="24"/>
        </w:rPr>
        <w:t xml:space="preserve"> withdraw or amend the tender, the supplier shall click “Withdraw tender” in the CPP IS tender window. After the deadline for the submission of tenders, the supplier may neither withdraw (cancel) nor modify its tender already submitted. </w:t>
      </w:r>
    </w:p>
    <w:p w14:paraId="2BC81B9D" w14:textId="77777777" w:rsidR="00D935E9" w:rsidRPr="008F4F91" w:rsidRDefault="00D935E9" w:rsidP="00D935E9">
      <w:pPr>
        <w:pStyle w:val="ListParagraph"/>
        <w:ind w:left="0" w:firstLine="709"/>
        <w:jc w:val="both"/>
        <w:rPr>
          <w:rFonts w:ascii="Times New Roman" w:hAnsi="Times New Roman" w:cs="Times New Roman"/>
          <w:sz w:val="24"/>
          <w:szCs w:val="24"/>
        </w:rPr>
      </w:pPr>
      <w:r w:rsidRPr="008F4F91">
        <w:rPr>
          <w:rFonts w:ascii="Times New Roman" w:hAnsi="Times New Roman" w:cs="Times New Roman"/>
          <w:sz w:val="24"/>
          <w:szCs w:val="24"/>
        </w:rPr>
        <w:t>11.8. The tender shall be quoted in euros. If the prices in the tenders are quoted in foreign currency, they will have to be converted into euros according to the reference euro/foreign currency exchange rate published by the European Central Bank, and in cases where the European Central Bank does not publish the euro/foreign currency reference exchange rate, according to the reference euro/foreign currency exchange rate on the date of submission of tenders.</w:t>
      </w:r>
    </w:p>
    <w:p w14:paraId="19E04D88" w14:textId="2A2E64B7" w:rsidR="00D935E9" w:rsidRDefault="00D935E9" w:rsidP="00A22EC3">
      <w:pPr>
        <w:pStyle w:val="ListParagraph"/>
        <w:ind w:left="0" w:firstLine="709"/>
        <w:jc w:val="both"/>
        <w:rPr>
          <w:rFonts w:ascii="Times New Roman" w:hAnsi="Times New Roman" w:cs="Times New Roman"/>
          <w:sz w:val="24"/>
          <w:szCs w:val="24"/>
        </w:rPr>
      </w:pPr>
      <w:r w:rsidRPr="008F4F91">
        <w:rPr>
          <w:rFonts w:ascii="Times New Roman" w:hAnsi="Times New Roman" w:cs="Times New Roman"/>
          <w:sz w:val="24"/>
          <w:szCs w:val="24"/>
        </w:rPr>
        <w:t xml:space="preserve">11.9. Unless otherwise specified in the special tender T&amp;Cs, the tender must be in either Lithuanian or English. If the documents submitted with the tender cannot be submitted in Lithuanian or English, they must be submitted in the original language, accompanied by a translation into Lithuanian or English (the translation must be signed by the person who made the translation). </w:t>
      </w:r>
    </w:p>
    <w:p w14:paraId="6B53E4FF" w14:textId="77777777" w:rsidR="00A22EC3" w:rsidRPr="00A22EC3" w:rsidRDefault="00A22EC3" w:rsidP="00A22EC3">
      <w:pPr>
        <w:pStyle w:val="ListParagraph"/>
        <w:ind w:left="0" w:firstLine="709"/>
        <w:jc w:val="both"/>
        <w:rPr>
          <w:rFonts w:ascii="Times New Roman" w:hAnsi="Times New Roman" w:cs="Times New Roman"/>
          <w:sz w:val="24"/>
          <w:szCs w:val="24"/>
        </w:rPr>
      </w:pPr>
    </w:p>
    <w:p w14:paraId="4D0B10A7" w14:textId="77777777" w:rsidR="00D935E9" w:rsidRPr="008F4F91" w:rsidRDefault="00D935E9" w:rsidP="00D935E9">
      <w:pPr>
        <w:pStyle w:val="Heading1"/>
        <w:numPr>
          <w:ilvl w:val="0"/>
          <w:numId w:val="8"/>
        </w:numPr>
        <w:pBdr>
          <w:bottom w:val="single" w:sz="4" w:space="2" w:color="E97132" w:themeColor="accent2"/>
        </w:pBdr>
        <w:spacing w:before="0" w:after="0" w:line="300" w:lineRule="auto"/>
        <w:rPr>
          <w:rFonts w:ascii="Times New Roman" w:hAnsi="Times New Roman" w:cs="Times New Roman"/>
          <w:b/>
          <w:bCs/>
          <w:color w:val="002060"/>
          <w:sz w:val="24"/>
          <w:szCs w:val="24"/>
        </w:rPr>
      </w:pPr>
      <w:bookmarkStart w:id="37" w:name="_Toc164152639"/>
      <w:r w:rsidRPr="008F4F91">
        <w:rPr>
          <w:rFonts w:ascii="Times New Roman" w:hAnsi="Times New Roman" w:cs="Times New Roman"/>
          <w:b/>
          <w:color w:val="002060"/>
          <w:sz w:val="24"/>
          <w:szCs w:val="24"/>
        </w:rPr>
        <w:t>Examination of the tenders</w:t>
      </w:r>
      <w:bookmarkEnd w:id="37"/>
    </w:p>
    <w:p w14:paraId="3C8AC3FD" w14:textId="77777777" w:rsidR="00D935E9" w:rsidRPr="008F4F91" w:rsidRDefault="00D935E9" w:rsidP="00D935E9">
      <w:pPr>
        <w:pStyle w:val="paragrafesrasas2lygis"/>
        <w:spacing w:after="0" w:line="300" w:lineRule="auto"/>
        <w:ind w:left="697"/>
        <w:rPr>
          <w:sz w:val="24"/>
          <w:szCs w:val="24"/>
        </w:rPr>
      </w:pPr>
    </w:p>
    <w:p w14:paraId="328D9B46" w14:textId="77777777" w:rsidR="00D935E9" w:rsidRPr="008F4F91" w:rsidRDefault="00D935E9" w:rsidP="00D935E9">
      <w:pPr>
        <w:pStyle w:val="paragrafesrasas2lygis"/>
        <w:numPr>
          <w:ilvl w:val="1"/>
          <w:numId w:val="8"/>
        </w:numPr>
        <w:tabs>
          <w:tab w:val="left" w:pos="1276"/>
        </w:tabs>
        <w:spacing w:after="0" w:line="240" w:lineRule="auto"/>
        <w:ind w:left="0" w:firstLine="697"/>
        <w:rPr>
          <w:sz w:val="24"/>
          <w:szCs w:val="24"/>
        </w:rPr>
      </w:pPr>
      <w:r w:rsidRPr="008F4F91">
        <w:rPr>
          <w:sz w:val="24"/>
          <w:szCs w:val="24"/>
        </w:rPr>
        <w:t>The tenders will be examined by the organiser of the procurement or by the Commission (if any) in the absence of the suppliers or their authorised representatives. The date and place of the meeting at which the tenders will be examined will be indicated in the contract documents.</w:t>
      </w:r>
    </w:p>
    <w:p w14:paraId="7D8AA883" w14:textId="77777777" w:rsidR="00D935E9" w:rsidRPr="008F4F91" w:rsidRDefault="00D935E9" w:rsidP="00D935E9">
      <w:pPr>
        <w:pStyle w:val="paragrafesrasas2lygis"/>
        <w:numPr>
          <w:ilvl w:val="1"/>
          <w:numId w:val="8"/>
        </w:numPr>
        <w:tabs>
          <w:tab w:val="left" w:pos="1276"/>
        </w:tabs>
        <w:spacing w:after="0" w:line="240" w:lineRule="auto"/>
        <w:ind w:left="0" w:firstLine="697"/>
        <w:rPr>
          <w:sz w:val="24"/>
          <w:szCs w:val="24"/>
        </w:rPr>
      </w:pPr>
      <w:r w:rsidRPr="008F4F91">
        <w:rPr>
          <w:color w:val="000000" w:themeColor="text1"/>
          <w:sz w:val="24"/>
          <w:szCs w:val="24"/>
        </w:rPr>
        <w:t xml:space="preserve"> The Supplier’s tender may be encrypted. </w:t>
      </w:r>
    </w:p>
    <w:p w14:paraId="4B6FB2DC" w14:textId="77777777" w:rsidR="00D935E9" w:rsidRPr="008F4F91" w:rsidRDefault="00D935E9" w:rsidP="00D935E9">
      <w:pPr>
        <w:pStyle w:val="ListParagraph"/>
        <w:numPr>
          <w:ilvl w:val="1"/>
          <w:numId w:val="8"/>
        </w:numPr>
        <w:tabs>
          <w:tab w:val="left" w:pos="709"/>
          <w:tab w:val="left" w:pos="1276"/>
        </w:tabs>
        <w:ind w:left="0" w:firstLine="709"/>
        <w:jc w:val="both"/>
        <w:rPr>
          <w:rFonts w:ascii="Times New Roman" w:hAnsi="Times New Roman" w:cs="Times New Roman"/>
          <w:color w:val="000000" w:themeColor="text1"/>
          <w:sz w:val="24"/>
          <w:szCs w:val="24"/>
        </w:rPr>
      </w:pPr>
      <w:r w:rsidRPr="008F4F91">
        <w:rPr>
          <w:rFonts w:ascii="Times New Roman" w:hAnsi="Times New Roman" w:cs="Times New Roman"/>
          <w:b/>
          <w:color w:val="000000" w:themeColor="text1"/>
          <w:sz w:val="24"/>
          <w:szCs w:val="24"/>
        </w:rPr>
        <w:t xml:space="preserve"> Where the contracting authority evaluates tenders </w:t>
      </w:r>
      <w:proofErr w:type="gramStart"/>
      <w:r w:rsidRPr="008F4F91">
        <w:rPr>
          <w:rFonts w:ascii="Times New Roman" w:hAnsi="Times New Roman" w:cs="Times New Roman"/>
          <w:b/>
          <w:color w:val="000000" w:themeColor="text1"/>
          <w:sz w:val="24"/>
          <w:szCs w:val="24"/>
        </w:rPr>
        <w:t>on the basis of</w:t>
      </w:r>
      <w:proofErr w:type="gramEnd"/>
      <w:r w:rsidRPr="008F4F91">
        <w:rPr>
          <w:rFonts w:ascii="Times New Roman" w:hAnsi="Times New Roman" w:cs="Times New Roman"/>
          <w:b/>
          <w:color w:val="000000" w:themeColor="text1"/>
          <w:sz w:val="24"/>
          <w:szCs w:val="24"/>
        </w:rPr>
        <w:t xml:space="preserve"> price or price/cost and quality ratio and the technical characteristics of the tender it chooses to evaluate are quantifiable</w:t>
      </w:r>
      <w:r w:rsidRPr="008F4F91">
        <w:rPr>
          <w:rFonts w:ascii="Times New Roman" w:hAnsi="Times New Roman" w:cs="Times New Roman"/>
          <w:color w:val="000000" w:themeColor="text1"/>
          <w:sz w:val="24"/>
          <w:szCs w:val="24"/>
        </w:rPr>
        <w:t xml:space="preserve"> </w:t>
      </w:r>
      <w:r w:rsidRPr="008F4F91">
        <w:rPr>
          <w:rFonts w:ascii="Times New Roman" w:hAnsi="Times New Roman" w:cs="Times New Roman"/>
          <w:b/>
          <w:color w:val="000000" w:themeColor="text1"/>
          <w:sz w:val="24"/>
          <w:szCs w:val="24"/>
        </w:rPr>
        <w:t>(the tender is required to be submitted in 1 envelope</w:t>
      </w:r>
      <w:r w:rsidRPr="008F4F91">
        <w:rPr>
          <w:rFonts w:ascii="Times New Roman" w:hAnsi="Times New Roman" w:cs="Times New Roman"/>
          <w:color w:val="000000" w:themeColor="text1"/>
          <w:sz w:val="24"/>
          <w:szCs w:val="24"/>
        </w:rPr>
        <w:t>), the supplier who chooses to submit an encrypted tender must:</w:t>
      </w:r>
    </w:p>
    <w:p w14:paraId="172D72C6" w14:textId="77777777" w:rsidR="00D935E9" w:rsidRPr="008F4F91" w:rsidRDefault="00D935E9" w:rsidP="00D935E9">
      <w:pPr>
        <w:pStyle w:val="ListParagraph"/>
        <w:numPr>
          <w:ilvl w:val="2"/>
          <w:numId w:val="8"/>
        </w:numPr>
        <w:ind w:left="0" w:firstLine="720"/>
        <w:jc w:val="both"/>
        <w:rPr>
          <w:rFonts w:ascii="Times New Roman" w:hAnsi="Times New Roman" w:cs="Times New Roman"/>
          <w:sz w:val="24"/>
          <w:szCs w:val="24"/>
        </w:rPr>
      </w:pPr>
      <w:r w:rsidRPr="008F4F91">
        <w:rPr>
          <w:rFonts w:ascii="Times New Roman" w:hAnsi="Times New Roman" w:cs="Times New Roman"/>
          <w:color w:val="000000" w:themeColor="text1"/>
          <w:sz w:val="24"/>
          <w:szCs w:val="24"/>
        </w:rPr>
        <w:t xml:space="preserve">submit an encrypted tender by means of the CPP IS </w:t>
      </w:r>
      <w:r w:rsidRPr="008F4F91">
        <w:rPr>
          <w:rFonts w:ascii="Times New Roman" w:hAnsi="Times New Roman" w:cs="Times New Roman"/>
          <w:b/>
          <w:color w:val="000000" w:themeColor="text1"/>
          <w:sz w:val="24"/>
          <w:szCs w:val="24"/>
        </w:rPr>
        <w:t xml:space="preserve">before the deadline for the submission of tenders </w:t>
      </w:r>
      <w:r w:rsidRPr="008F4F91">
        <w:rPr>
          <w:rFonts w:ascii="Times New Roman" w:hAnsi="Times New Roman" w:cs="Times New Roman"/>
          <w:color w:val="000000" w:themeColor="text1"/>
          <w:sz w:val="24"/>
          <w:szCs w:val="24"/>
        </w:rPr>
        <w:t xml:space="preserve">(the </w:t>
      </w:r>
      <w:r w:rsidRPr="008F4F91">
        <w:rPr>
          <w:rFonts w:ascii="Times New Roman" w:hAnsi="Times New Roman" w:cs="Times New Roman"/>
          <w:sz w:val="24"/>
          <w:szCs w:val="24"/>
        </w:rPr>
        <w:t xml:space="preserve">entire tender or the tender document containing the price and/or costs of the tender </w:t>
      </w:r>
      <w:r w:rsidRPr="008F4F91">
        <w:rPr>
          <w:rFonts w:ascii="Times New Roman" w:hAnsi="Times New Roman" w:cs="Times New Roman"/>
          <w:color w:val="000000" w:themeColor="text1"/>
          <w:sz w:val="24"/>
          <w:szCs w:val="24"/>
        </w:rPr>
        <w:t>shall be encrypted</w:t>
      </w:r>
      <w:r w:rsidRPr="008F4F91">
        <w:rPr>
          <w:rFonts w:ascii="Times New Roman" w:hAnsi="Times New Roman" w:cs="Times New Roman"/>
          <w:sz w:val="24"/>
          <w:szCs w:val="24"/>
        </w:rPr>
        <w:t xml:space="preserve">. Instructions on how to encrypt the tender for the supplier can be found in </w:t>
      </w:r>
      <w:hyperlink r:id="rId13" w:history="1">
        <w:r w:rsidRPr="00A22EC3">
          <w:rPr>
            <w:rStyle w:val="Hyperlink"/>
            <w:rFonts w:ascii="Times New Roman" w:hAnsi="Times New Roman" w:cs="Times New Roman"/>
            <w:bCs/>
            <w:sz w:val="24"/>
            <w:szCs w:val="24"/>
          </w:rPr>
          <w:t>HERE</w:t>
        </w:r>
        <w:r w:rsidRPr="008F4F91">
          <w:rPr>
            <w:rStyle w:val="FootnoteReference"/>
            <w:rFonts w:ascii="Times New Roman" w:hAnsi="Times New Roman" w:cs="Times New Roman"/>
            <w:b/>
            <w:bCs/>
            <w:sz w:val="24"/>
            <w:szCs w:val="24"/>
          </w:rPr>
          <w:footnoteReference w:id="2"/>
        </w:r>
      </w:hyperlink>
      <w:r w:rsidRPr="008F4F91">
        <w:rPr>
          <w:rFonts w:ascii="Times New Roman" w:hAnsi="Times New Roman" w:cs="Times New Roman"/>
          <w:sz w:val="24"/>
          <w:szCs w:val="24"/>
        </w:rPr>
        <w:t>.</w:t>
      </w:r>
    </w:p>
    <w:p w14:paraId="4598C908" w14:textId="77777777" w:rsidR="00D935E9" w:rsidRPr="008F4F91" w:rsidRDefault="00D935E9" w:rsidP="00D935E9">
      <w:pPr>
        <w:pStyle w:val="ListParagraph"/>
        <w:numPr>
          <w:ilvl w:val="2"/>
          <w:numId w:val="8"/>
        </w:numPr>
        <w:ind w:left="0" w:firstLine="720"/>
        <w:jc w:val="both"/>
        <w:rPr>
          <w:rFonts w:ascii="Times New Roman" w:hAnsi="Times New Roman" w:cs="Times New Roman"/>
          <w:sz w:val="24"/>
          <w:szCs w:val="24"/>
        </w:rPr>
      </w:pPr>
      <w:r w:rsidRPr="008F4F91">
        <w:rPr>
          <w:rFonts w:ascii="Times New Roman" w:hAnsi="Times New Roman" w:cs="Times New Roman"/>
          <w:b/>
          <w:sz w:val="24"/>
          <w:szCs w:val="24"/>
        </w:rPr>
        <w:t>within 45 minutes of the expiry of the time limit for the submission of tenders by means of CPP IS</w:t>
      </w:r>
      <w:r w:rsidRPr="008F4F91">
        <w:rPr>
          <w:rFonts w:ascii="Times New Roman" w:hAnsi="Times New Roman" w:cs="Times New Roman"/>
          <w:sz w:val="24"/>
          <w:szCs w:val="24"/>
        </w:rPr>
        <w:t xml:space="preserve"> correspondence provide a password with which the contracting authority will be able to decrypt the tender.</w:t>
      </w:r>
      <w:r w:rsidRPr="008F4F91">
        <w:rPr>
          <w:rFonts w:ascii="Times New Roman" w:hAnsi="Times New Roman" w:cs="Times New Roman"/>
          <w:color w:val="000000" w:themeColor="text1"/>
          <w:sz w:val="24"/>
          <w:szCs w:val="24"/>
        </w:rPr>
        <w:t xml:space="preserve"> </w:t>
      </w:r>
      <w:r w:rsidRPr="008F4F91">
        <w:rPr>
          <w:rFonts w:ascii="Times New Roman" w:hAnsi="Times New Roman" w:cs="Times New Roman"/>
          <w:color w:val="000000"/>
          <w:sz w:val="24"/>
          <w:szCs w:val="24"/>
        </w:rPr>
        <w:t xml:space="preserve">In the event of technical problems with the CPP IS, where the supplier is unable to provide the password by means of the CPP IS correspondence, the supplier shall have the right to provide the password by any other means of its choice: the contracting authority’s </w:t>
      </w:r>
      <w:r w:rsidRPr="008F4F91">
        <w:rPr>
          <w:rFonts w:ascii="Times New Roman" w:hAnsi="Times New Roman" w:cs="Times New Roman"/>
          <w:color w:val="000000"/>
          <w:sz w:val="24"/>
          <w:szCs w:val="24"/>
        </w:rPr>
        <w:lastRenderedPageBreak/>
        <w:t xml:space="preserve">official e-mail, fax or in writing. In this case, the supplier should be proactive in making sure that the password provided reaches the addressee in a timely manner (for example, by contacting the contracting authority by its official telephone and/or via other means). </w:t>
      </w:r>
    </w:p>
    <w:p w14:paraId="11650D1A" w14:textId="77777777" w:rsidR="00D935E9" w:rsidRPr="008F4F91" w:rsidDel="00C874A0" w:rsidRDefault="00D935E9" w:rsidP="00D935E9">
      <w:pPr>
        <w:pStyle w:val="paragrafesrasas2lygis"/>
        <w:tabs>
          <w:tab w:val="left" w:pos="709"/>
          <w:tab w:val="left" w:pos="1276"/>
        </w:tabs>
        <w:spacing w:after="0" w:line="240" w:lineRule="auto"/>
        <w:ind w:firstLine="709"/>
        <w:rPr>
          <w:sz w:val="24"/>
          <w:szCs w:val="24"/>
        </w:rPr>
      </w:pPr>
      <w:r w:rsidRPr="008F4F91">
        <w:rPr>
          <w:color w:val="000000"/>
          <w:sz w:val="24"/>
          <w:szCs w:val="24"/>
        </w:rPr>
        <w:t>12.3.3. Where a tender is submitted in a single envelope, if the supplier has encrypted the entire tender and has not provided a password (through no fault of their own) before the start of the initial consultation procedure (the meeting), or if they have provided an incorrect password which has prevented the contracting authority from decrypting the tender, it shall be deemed to be unsuccessful and shall be excluded from the evaluation. If, in the above case, the supplier has only encrypted the tender document indicating the tender price and/or costs and has not encrypted the other tender documents, the contracting authority shall reject the supplier’s tender as not complying with the requirements laid down in the contract documents (the supplier has not provided the tender price and/or costs)</w:t>
      </w:r>
      <w:r w:rsidRPr="008F4F91">
        <w:rPr>
          <w:sz w:val="24"/>
          <w:szCs w:val="24"/>
        </w:rPr>
        <w:t>.</w:t>
      </w:r>
    </w:p>
    <w:p w14:paraId="6CB46613" w14:textId="77777777" w:rsidR="00D935E9" w:rsidRPr="008F4F91" w:rsidRDefault="00D935E9" w:rsidP="00D935E9">
      <w:pPr>
        <w:pStyle w:val="paragrafesrasas2lygis"/>
        <w:numPr>
          <w:ilvl w:val="1"/>
          <w:numId w:val="8"/>
        </w:numPr>
        <w:tabs>
          <w:tab w:val="left" w:pos="1418"/>
        </w:tabs>
        <w:spacing w:after="0" w:line="240" w:lineRule="auto"/>
        <w:ind w:left="0" w:firstLine="697"/>
        <w:rPr>
          <w:color w:val="000000" w:themeColor="text1"/>
          <w:sz w:val="24"/>
          <w:szCs w:val="24"/>
        </w:rPr>
      </w:pPr>
      <w:r w:rsidRPr="008F4F91">
        <w:rPr>
          <w:b/>
          <w:color w:val="000000" w:themeColor="text1"/>
          <w:sz w:val="24"/>
          <w:szCs w:val="24"/>
        </w:rPr>
        <w:t xml:space="preserve">Where the contracting authority evaluates tenders on the basis of price/cost and quality ratio and the technical characteristics of the tender it chooses to evaluate are not quantifiable (the tender is required to be submitted in 2 envelopes), the supplier’s </w:t>
      </w:r>
      <w:r w:rsidRPr="008F4F91">
        <w:rPr>
          <w:b/>
          <w:sz w:val="24"/>
          <w:szCs w:val="24"/>
        </w:rPr>
        <w:t>tender document containing the price/cost of the tender</w:t>
      </w:r>
      <w:r w:rsidRPr="008F4F91">
        <w:rPr>
          <w:b/>
          <w:color w:val="000000" w:themeColor="text1"/>
          <w:sz w:val="24"/>
          <w:szCs w:val="24"/>
        </w:rPr>
        <w:t xml:space="preserve"> (second envelope) may be encrypted. </w:t>
      </w:r>
      <w:r w:rsidRPr="008F4F91">
        <w:rPr>
          <w:color w:val="000000" w:themeColor="text1"/>
          <w:sz w:val="24"/>
          <w:szCs w:val="24"/>
        </w:rPr>
        <w:t>The supplier who decides to submit an encrypted document must:</w:t>
      </w:r>
    </w:p>
    <w:p w14:paraId="5FBCD99E" w14:textId="77777777" w:rsidR="00D935E9" w:rsidRPr="008F4F91" w:rsidRDefault="00D935E9" w:rsidP="00D935E9">
      <w:pPr>
        <w:pStyle w:val="ListParagraph"/>
        <w:numPr>
          <w:ilvl w:val="2"/>
          <w:numId w:val="8"/>
        </w:numPr>
        <w:ind w:left="0" w:firstLine="720"/>
        <w:jc w:val="both"/>
        <w:rPr>
          <w:rFonts w:ascii="Times New Roman" w:hAnsi="Times New Roman" w:cs="Times New Roman"/>
          <w:color w:val="000000" w:themeColor="text1"/>
          <w:sz w:val="24"/>
          <w:szCs w:val="24"/>
        </w:rPr>
      </w:pPr>
      <w:r w:rsidRPr="008F4F91">
        <w:rPr>
          <w:rFonts w:ascii="Times New Roman" w:hAnsi="Times New Roman" w:cs="Times New Roman"/>
          <w:color w:val="000000" w:themeColor="text1"/>
          <w:sz w:val="24"/>
          <w:szCs w:val="24"/>
        </w:rPr>
        <w:t xml:space="preserve">submit a tender by means of the CPP IS </w:t>
      </w:r>
      <w:r w:rsidRPr="008F4F91">
        <w:rPr>
          <w:rFonts w:ascii="Times New Roman" w:hAnsi="Times New Roman" w:cs="Times New Roman"/>
          <w:b/>
          <w:color w:val="000000" w:themeColor="text1"/>
          <w:sz w:val="24"/>
          <w:szCs w:val="24"/>
        </w:rPr>
        <w:t>before</w:t>
      </w:r>
      <w:r w:rsidRPr="008F4F91">
        <w:rPr>
          <w:rFonts w:ascii="Times New Roman" w:hAnsi="Times New Roman" w:cs="Times New Roman"/>
          <w:color w:val="000000" w:themeColor="text1"/>
          <w:sz w:val="24"/>
          <w:szCs w:val="24"/>
        </w:rPr>
        <w:t xml:space="preserve"> </w:t>
      </w:r>
      <w:r w:rsidRPr="008F4F91">
        <w:rPr>
          <w:rFonts w:ascii="Times New Roman" w:hAnsi="Times New Roman" w:cs="Times New Roman"/>
          <w:b/>
          <w:color w:val="000000" w:themeColor="text1"/>
          <w:sz w:val="24"/>
          <w:szCs w:val="24"/>
        </w:rPr>
        <w:t>the deadline the submission of tenders</w:t>
      </w:r>
      <w:r w:rsidRPr="008F4F91">
        <w:rPr>
          <w:rFonts w:ascii="Times New Roman" w:hAnsi="Times New Roman" w:cs="Times New Roman"/>
          <w:color w:val="000000" w:themeColor="text1"/>
          <w:sz w:val="24"/>
          <w:szCs w:val="24"/>
        </w:rPr>
        <w:t xml:space="preserve">, with an encrypted document indicating the price of the tender (both parts of the tender shall be submitted in separate envelopes by the deadline, one for the technical details and other information and documents of the tender and the other for the price), but only the document indicating the price </w:t>
      </w:r>
      <w:r w:rsidRPr="008F4F91">
        <w:rPr>
          <w:rFonts w:ascii="Times New Roman" w:hAnsi="Times New Roman" w:cs="Times New Roman"/>
          <w:sz w:val="24"/>
          <w:szCs w:val="24"/>
        </w:rPr>
        <w:t>and/or</w:t>
      </w:r>
      <w:r w:rsidRPr="008F4F91">
        <w:rPr>
          <w:rFonts w:ascii="Times New Roman" w:hAnsi="Times New Roman" w:cs="Times New Roman"/>
          <w:color w:val="000000" w:themeColor="text1"/>
          <w:sz w:val="24"/>
          <w:szCs w:val="24"/>
        </w:rPr>
        <w:t xml:space="preserve"> costs of the tender </w:t>
      </w:r>
      <w:r w:rsidRPr="008F4F91">
        <w:rPr>
          <w:rFonts w:ascii="Times New Roman" w:hAnsi="Times New Roman" w:cs="Times New Roman"/>
          <w:b/>
          <w:color w:val="000000" w:themeColor="text1"/>
          <w:sz w:val="24"/>
          <w:szCs w:val="24"/>
        </w:rPr>
        <w:t>(second envelope)</w:t>
      </w:r>
      <w:r w:rsidRPr="008F4F91">
        <w:rPr>
          <w:rFonts w:ascii="Times New Roman" w:hAnsi="Times New Roman" w:cs="Times New Roman"/>
          <w:color w:val="000000" w:themeColor="text1"/>
          <w:sz w:val="24"/>
          <w:szCs w:val="24"/>
        </w:rPr>
        <w:t xml:space="preserve"> shall be encrypted. </w:t>
      </w:r>
    </w:p>
    <w:p w14:paraId="6AF55FD5" w14:textId="77777777" w:rsidR="00D935E9" w:rsidRPr="008F4F91" w:rsidRDefault="00D935E9" w:rsidP="00D935E9">
      <w:pPr>
        <w:ind w:firstLine="709"/>
        <w:jc w:val="both"/>
        <w:rPr>
          <w:rFonts w:ascii="Times New Roman" w:hAnsi="Times New Roman" w:cs="Times New Roman"/>
          <w:color w:val="000000" w:themeColor="text1"/>
          <w:sz w:val="24"/>
          <w:szCs w:val="24"/>
        </w:rPr>
      </w:pPr>
      <w:r w:rsidRPr="008F4F91">
        <w:rPr>
          <w:rFonts w:ascii="Times New Roman" w:hAnsi="Times New Roman" w:cs="Times New Roman"/>
          <w:sz w:val="24"/>
          <w:szCs w:val="24"/>
        </w:rPr>
        <w:t xml:space="preserve">12.4.2. </w:t>
      </w:r>
      <w:r w:rsidRPr="008F4F91">
        <w:rPr>
          <w:rFonts w:ascii="Times New Roman" w:hAnsi="Times New Roman" w:cs="Times New Roman"/>
          <w:b/>
          <w:sz w:val="24"/>
          <w:szCs w:val="24"/>
        </w:rPr>
        <w:t xml:space="preserve">before the start of the procedure/meeting for access to the price/cost parts of the tenders (the time of which will be communicated to the suppliers by the contracting authority after the evaluation of the technical part of the tenders), by </w:t>
      </w:r>
      <w:r w:rsidRPr="008F4F91">
        <w:rPr>
          <w:rFonts w:ascii="Times New Roman" w:hAnsi="Times New Roman" w:cs="Times New Roman"/>
          <w:b/>
          <w:color w:val="000000" w:themeColor="text1"/>
          <w:sz w:val="24"/>
          <w:szCs w:val="24"/>
        </w:rPr>
        <w:t>means of the CPP IS correspondence</w:t>
      </w:r>
      <w:r w:rsidRPr="008F4F91">
        <w:rPr>
          <w:rFonts w:ascii="Times New Roman" w:hAnsi="Times New Roman" w:cs="Times New Roman"/>
          <w:color w:val="000000" w:themeColor="text1"/>
          <w:sz w:val="24"/>
          <w:szCs w:val="24"/>
        </w:rPr>
        <w:t xml:space="preserve"> provide a password which will enable the contracting authority to decrypt the document submitted indicating the price of the tender. </w:t>
      </w:r>
      <w:r w:rsidRPr="008F4F91">
        <w:rPr>
          <w:rFonts w:ascii="Times New Roman" w:hAnsi="Times New Roman" w:cs="Times New Roman"/>
          <w:color w:val="000000"/>
          <w:sz w:val="24"/>
          <w:szCs w:val="24"/>
        </w:rPr>
        <w:t>In the event of technical problems with the CPP IS, where the supplier is unable to provide the password by means of the CPP IS correspondence, the supplier shall have the right to provide the password by any other means of its choice: the contracting authority’s official e-mail, fax or in writing. In this case, the supplier should be proactive in making sure that the password provided reaches the addressee in a timely manner (for example, by contacting the contracting authority by its official telephone and/or via other means).</w:t>
      </w:r>
    </w:p>
    <w:p w14:paraId="2549DCAC" w14:textId="4ABDAD42" w:rsidR="00D935E9" w:rsidRPr="00A22EC3" w:rsidRDefault="00D935E9" w:rsidP="00A22EC3">
      <w:pPr>
        <w:pStyle w:val="ListParagraph"/>
        <w:numPr>
          <w:ilvl w:val="1"/>
          <w:numId w:val="8"/>
        </w:numPr>
        <w:tabs>
          <w:tab w:val="left" w:pos="1418"/>
        </w:tabs>
        <w:ind w:left="0" w:firstLine="709"/>
        <w:jc w:val="both"/>
        <w:rPr>
          <w:rFonts w:ascii="Times New Roman" w:hAnsi="Times New Roman" w:cs="Times New Roman"/>
          <w:color w:val="000000" w:themeColor="text1"/>
          <w:sz w:val="24"/>
          <w:szCs w:val="24"/>
        </w:rPr>
      </w:pPr>
      <w:bookmarkStart w:id="38" w:name="_Ref39754712"/>
      <w:r w:rsidRPr="008F4F91">
        <w:rPr>
          <w:rFonts w:ascii="Times New Roman" w:hAnsi="Times New Roman" w:cs="Times New Roman"/>
          <w:sz w:val="24"/>
          <w:szCs w:val="24"/>
        </w:rPr>
        <w:t>Where a tender is submitted in two envelopes, if, before the opening of the procedure (second envelope) for consultation of the parts of the tenders containing the price and/or costs (second envelope), the supplier fails to provide a password (through no fault of its own), or if it has provided an incorrect password, which has prevented the contracting authority from being able to decrypt the information contained in the second envelope, the tender shall be rejected for failing to comply with the requirements laid down in the procurement documents (failure to provide the price and/or the costs).</w:t>
      </w:r>
      <w:bookmarkEnd w:id="38"/>
    </w:p>
    <w:p w14:paraId="1C454B8F" w14:textId="77777777" w:rsidR="00A22EC3" w:rsidRPr="00A22EC3" w:rsidRDefault="00A22EC3" w:rsidP="00A22EC3">
      <w:pPr>
        <w:pStyle w:val="ListParagraph"/>
        <w:tabs>
          <w:tab w:val="left" w:pos="1418"/>
        </w:tabs>
        <w:ind w:left="709"/>
        <w:jc w:val="both"/>
        <w:rPr>
          <w:rFonts w:ascii="Times New Roman" w:hAnsi="Times New Roman" w:cs="Times New Roman"/>
          <w:color w:val="000000" w:themeColor="text1"/>
          <w:sz w:val="24"/>
          <w:szCs w:val="24"/>
        </w:rPr>
      </w:pPr>
    </w:p>
    <w:p w14:paraId="1DA37A45" w14:textId="77777777" w:rsidR="00D935E9" w:rsidRPr="008F4F91" w:rsidRDefault="00D935E9" w:rsidP="00D935E9">
      <w:pPr>
        <w:pStyle w:val="Heading1"/>
        <w:numPr>
          <w:ilvl w:val="0"/>
          <w:numId w:val="10"/>
        </w:numPr>
        <w:pBdr>
          <w:bottom w:val="single" w:sz="4" w:space="2" w:color="E97132" w:themeColor="accent2"/>
        </w:pBdr>
        <w:spacing w:before="0" w:after="0" w:line="300" w:lineRule="auto"/>
        <w:rPr>
          <w:rFonts w:ascii="Times New Roman" w:hAnsi="Times New Roman" w:cs="Times New Roman"/>
          <w:b/>
          <w:bCs/>
          <w:color w:val="002060"/>
          <w:sz w:val="24"/>
          <w:szCs w:val="24"/>
        </w:rPr>
      </w:pPr>
      <w:bookmarkStart w:id="39" w:name="_GALUTINIŲ_PASIŪLYMŲ_VERTINIMAS"/>
      <w:bookmarkStart w:id="40" w:name="_Toc15392775"/>
      <w:bookmarkStart w:id="41" w:name="_Toc85698580"/>
      <w:bookmarkStart w:id="42" w:name="_Toc86176531"/>
      <w:bookmarkStart w:id="43" w:name="_Toc164152640"/>
      <w:bookmarkEnd w:id="39"/>
      <w:r w:rsidRPr="008F4F91">
        <w:rPr>
          <w:rFonts w:ascii="Times New Roman" w:hAnsi="Times New Roman" w:cs="Times New Roman"/>
          <w:b/>
          <w:color w:val="002060"/>
          <w:sz w:val="24"/>
          <w:szCs w:val="24"/>
        </w:rPr>
        <w:t>Evaluation of tenders</w:t>
      </w:r>
      <w:bookmarkEnd w:id="40"/>
      <w:bookmarkEnd w:id="41"/>
      <w:bookmarkEnd w:id="42"/>
      <w:bookmarkEnd w:id="43"/>
    </w:p>
    <w:p w14:paraId="23965CFE" w14:textId="77777777" w:rsidR="00D935E9" w:rsidRPr="008F4F91" w:rsidRDefault="00D935E9" w:rsidP="00D935E9">
      <w:pPr>
        <w:pStyle w:val="paragrafesrasas2lygis"/>
        <w:numPr>
          <w:ilvl w:val="1"/>
          <w:numId w:val="17"/>
        </w:numPr>
        <w:tabs>
          <w:tab w:val="left" w:pos="1134"/>
        </w:tabs>
        <w:spacing w:after="0" w:line="240" w:lineRule="auto"/>
        <w:ind w:left="0" w:firstLine="709"/>
        <w:rPr>
          <w:rFonts w:eastAsiaTheme="minorEastAsia"/>
          <w:sz w:val="24"/>
          <w:szCs w:val="24"/>
        </w:rPr>
      </w:pPr>
      <w:r w:rsidRPr="008F4F91">
        <w:rPr>
          <w:sz w:val="24"/>
          <w:szCs w:val="24"/>
        </w:rPr>
        <w:t xml:space="preserve">Negotiations will not be carried out for this procurement. (If the contracting authority decides to negotiate, it should explicitly lay down the conditions for negotiation in the special T&amp;Cs). </w:t>
      </w:r>
    </w:p>
    <w:p w14:paraId="5A7A5164" w14:textId="77777777" w:rsidR="00D935E9" w:rsidRPr="008F4F91" w:rsidRDefault="00D935E9" w:rsidP="00D935E9">
      <w:pPr>
        <w:pStyle w:val="paragrafesrasas2lygis"/>
        <w:numPr>
          <w:ilvl w:val="1"/>
          <w:numId w:val="17"/>
        </w:numPr>
        <w:tabs>
          <w:tab w:val="left" w:pos="1134"/>
        </w:tabs>
        <w:spacing w:after="0" w:line="240" w:lineRule="auto"/>
        <w:ind w:left="0" w:firstLine="709"/>
        <w:rPr>
          <w:rFonts w:eastAsiaTheme="minorEastAsia"/>
          <w:sz w:val="24"/>
          <w:szCs w:val="24"/>
        </w:rPr>
      </w:pPr>
      <w:r w:rsidRPr="008F4F91">
        <w:rPr>
          <w:sz w:val="24"/>
          <w:szCs w:val="24"/>
        </w:rPr>
        <w:t>The contracting authority shall evaluate and rank the tenders in accordance with the criteria and procedures set out in the special T&amp;Cs.</w:t>
      </w:r>
    </w:p>
    <w:p w14:paraId="2191505B" w14:textId="77777777" w:rsidR="00D935E9" w:rsidRPr="00BA20A4" w:rsidRDefault="00D935E9" w:rsidP="00D935E9">
      <w:pPr>
        <w:pStyle w:val="paragrafesrasas2lygis"/>
        <w:numPr>
          <w:ilvl w:val="1"/>
          <w:numId w:val="17"/>
        </w:numPr>
        <w:spacing w:after="0" w:line="240" w:lineRule="auto"/>
        <w:ind w:left="1276" w:hanging="567"/>
        <w:rPr>
          <w:rFonts w:eastAsiaTheme="minorEastAsia"/>
          <w:sz w:val="24"/>
          <w:szCs w:val="24"/>
        </w:rPr>
      </w:pPr>
      <w:r w:rsidRPr="00BA20A4">
        <w:rPr>
          <w:sz w:val="24"/>
          <w:szCs w:val="24"/>
        </w:rPr>
        <w:t>After an initial examination of the tenders, the contracting authority shall:</w:t>
      </w:r>
    </w:p>
    <w:p w14:paraId="5EC48388" w14:textId="77777777" w:rsidR="00D935E9" w:rsidRPr="008F4F91" w:rsidRDefault="00D935E9" w:rsidP="00D935E9">
      <w:pPr>
        <w:pStyle w:val="ListParagraph"/>
        <w:numPr>
          <w:ilvl w:val="2"/>
          <w:numId w:val="18"/>
        </w:numPr>
        <w:tabs>
          <w:tab w:val="left" w:pos="1134"/>
        </w:tabs>
        <w:ind w:left="0" w:firstLine="709"/>
        <w:jc w:val="both"/>
        <w:rPr>
          <w:rFonts w:ascii="Times New Roman" w:eastAsia="Arial" w:hAnsi="Times New Roman" w:cs="Times New Roman"/>
          <w:sz w:val="24"/>
          <w:szCs w:val="24"/>
        </w:rPr>
      </w:pPr>
      <w:r w:rsidRPr="008F4F91">
        <w:rPr>
          <w:rFonts w:ascii="Times New Roman" w:hAnsi="Times New Roman" w:cs="Times New Roman"/>
          <w:sz w:val="24"/>
          <w:szCs w:val="24"/>
        </w:rPr>
        <w:lastRenderedPageBreak/>
        <w:t>assess whether tenders comply with the requirements set out in the contract documents, which are not related to the procurement object, including provisions on the submission of alternative tenders;</w:t>
      </w:r>
    </w:p>
    <w:p w14:paraId="33F6D565" w14:textId="77777777" w:rsidR="00D935E9" w:rsidRPr="008F4F91" w:rsidRDefault="00D935E9" w:rsidP="00D935E9">
      <w:pPr>
        <w:pStyle w:val="ListParagraph"/>
        <w:numPr>
          <w:ilvl w:val="2"/>
          <w:numId w:val="18"/>
        </w:numPr>
        <w:shd w:val="clear" w:color="auto" w:fill="FFFFFF" w:themeFill="background1"/>
        <w:ind w:left="0" w:firstLine="709"/>
        <w:jc w:val="both"/>
        <w:rPr>
          <w:rFonts w:ascii="Times New Roman" w:eastAsia="Times New Roman" w:hAnsi="Times New Roman" w:cs="Times New Roman"/>
          <w:sz w:val="24"/>
          <w:szCs w:val="24"/>
        </w:rPr>
      </w:pPr>
      <w:r w:rsidRPr="008F4F91">
        <w:rPr>
          <w:rFonts w:ascii="Times New Roman" w:hAnsi="Times New Roman" w:cs="Times New Roman"/>
          <w:color w:val="000000" w:themeColor="text1"/>
          <w:sz w:val="24"/>
          <w:szCs w:val="24"/>
        </w:rPr>
        <w:t xml:space="preserve">where the contracting authority establishes grounds for exclusion and/or qualification requirements for the supplier and/or requires the supplier to comply with the standards of the quality management and/or environmental management systems, it shall check, on the basis of the ESPD or a free-form declaration, whether the supplier submitting the tender (the economic operators whose capacities the supplier relies on and the sub-suppliers, if applicable) </w:t>
      </w:r>
      <w:r w:rsidRPr="008F4F91">
        <w:rPr>
          <w:rFonts w:ascii="Times New Roman" w:hAnsi="Times New Roman" w:cs="Times New Roman"/>
          <w:sz w:val="24"/>
          <w:szCs w:val="24"/>
        </w:rPr>
        <w:t>fails to meet the grounds for exclusion set out in the special tender T&amp;Cs and whether it complies with the qualification requirements set out in the tender T&amp;Cs; and, where applicable, the standards of the quality management system and the environmental management system</w:t>
      </w:r>
      <w:r w:rsidRPr="008F4F91">
        <w:rPr>
          <w:rFonts w:ascii="Times New Roman" w:hAnsi="Times New Roman" w:cs="Times New Roman"/>
          <w:color w:val="000000" w:themeColor="text1"/>
          <w:sz w:val="24"/>
          <w:szCs w:val="24"/>
        </w:rPr>
        <w:t>, and,</w:t>
      </w:r>
      <w:r w:rsidRPr="008F4F91">
        <w:rPr>
          <w:rFonts w:ascii="Times New Roman" w:hAnsi="Times New Roman" w:cs="Times New Roman"/>
          <w:sz w:val="24"/>
          <w:szCs w:val="24"/>
        </w:rPr>
        <w:t xml:space="preserve"> after having decided on each supplier’s compliance with the requirements, shall inform each supplier in writing of the results of this verification within the time limit laid down in the special tender T&amp;Cs, giving the reasons for the decisions made. Only those suppliers for whom no grounds for exclusion have been established, who meet the contracting authority’s qualification requirements and, where applicable, the standards of the quality management and/or environmental management system, and the non-discrimination rules, shall be entitled to participate in subsequent procurement procedures;</w:t>
      </w:r>
    </w:p>
    <w:p w14:paraId="1F654721" w14:textId="77777777" w:rsidR="00D935E9" w:rsidRPr="008F4F91" w:rsidRDefault="00D935E9" w:rsidP="00D935E9">
      <w:pPr>
        <w:pStyle w:val="ListParagraph"/>
        <w:numPr>
          <w:ilvl w:val="2"/>
          <w:numId w:val="18"/>
        </w:numPr>
        <w:tabs>
          <w:tab w:val="left" w:pos="1276"/>
        </w:tabs>
        <w:ind w:left="142" w:firstLine="567"/>
        <w:jc w:val="both"/>
        <w:rPr>
          <w:rFonts w:ascii="Times New Roman" w:eastAsia="Arial" w:hAnsi="Times New Roman" w:cs="Times New Roman"/>
          <w:sz w:val="24"/>
          <w:szCs w:val="24"/>
        </w:rPr>
      </w:pPr>
      <w:r w:rsidRPr="008F4F91">
        <w:rPr>
          <w:rFonts w:ascii="Times New Roman" w:hAnsi="Times New Roman" w:cs="Times New Roman"/>
          <w:sz w:val="24"/>
          <w:szCs w:val="24"/>
        </w:rPr>
        <w:t xml:space="preserve">examine, evaluate and compare the tenders submitted in accordance with the provisions of the tender T&amp;Cs. Where the contracting authority evaluates tenders on the basis of price or value for money and the technical characteristics of the tender it chooses to evaluate are not quantified, it shall first check and evaluate only the technical details of the tenders, inform the suppliers of the results of this check and evaluation (without disclosing the results to the other suppliers), and then carry out an overall evaluation of the tender on the basis of the price; </w:t>
      </w:r>
    </w:p>
    <w:p w14:paraId="0B6682C0" w14:textId="77777777" w:rsidR="00D935E9" w:rsidRPr="008F4F91" w:rsidRDefault="00D935E9" w:rsidP="00D935E9">
      <w:pPr>
        <w:pStyle w:val="ListParagraph"/>
        <w:numPr>
          <w:ilvl w:val="2"/>
          <w:numId w:val="18"/>
        </w:numPr>
        <w:tabs>
          <w:tab w:val="left" w:pos="1276"/>
        </w:tabs>
        <w:jc w:val="both"/>
        <w:rPr>
          <w:rFonts w:ascii="Times New Roman" w:eastAsia="Arial" w:hAnsi="Times New Roman" w:cs="Times New Roman"/>
          <w:sz w:val="24"/>
          <w:szCs w:val="24"/>
        </w:rPr>
      </w:pPr>
      <w:r w:rsidRPr="008F4F91">
        <w:rPr>
          <w:rFonts w:ascii="Times New Roman" w:hAnsi="Times New Roman" w:cs="Times New Roman"/>
          <w:sz w:val="24"/>
          <w:szCs w:val="24"/>
        </w:rPr>
        <w:t>check the tenders for any errors in the calculation of price and/or costs;</w:t>
      </w:r>
    </w:p>
    <w:p w14:paraId="76B2B758" w14:textId="77777777" w:rsidR="00D935E9" w:rsidRPr="008F4F91" w:rsidRDefault="00D935E9" w:rsidP="00D935E9">
      <w:pPr>
        <w:pStyle w:val="ListParagraph"/>
        <w:numPr>
          <w:ilvl w:val="2"/>
          <w:numId w:val="18"/>
        </w:numPr>
        <w:tabs>
          <w:tab w:val="left" w:pos="1276"/>
        </w:tabs>
        <w:ind w:left="142" w:firstLine="578"/>
        <w:jc w:val="both"/>
        <w:rPr>
          <w:rFonts w:ascii="Times New Roman" w:eastAsia="Arial" w:hAnsi="Times New Roman" w:cs="Times New Roman"/>
          <w:sz w:val="24"/>
          <w:szCs w:val="24"/>
        </w:rPr>
      </w:pPr>
      <w:r w:rsidRPr="008F4F91">
        <w:rPr>
          <w:rFonts w:ascii="Times New Roman" w:hAnsi="Times New Roman" w:cs="Times New Roman"/>
          <w:sz w:val="24"/>
          <w:szCs w:val="24"/>
        </w:rPr>
        <w:t>assess whether the price and/or costs proposed are excessive and unacceptable to the contracting authority. The provisions of Article 45(1)(5) of the Law on Public Procurement apply;</w:t>
      </w:r>
    </w:p>
    <w:p w14:paraId="4130A2A1" w14:textId="77777777" w:rsidR="00D935E9" w:rsidRPr="008F4F91" w:rsidRDefault="00D935E9" w:rsidP="00D935E9">
      <w:pPr>
        <w:pStyle w:val="ListParagraph"/>
        <w:numPr>
          <w:ilvl w:val="2"/>
          <w:numId w:val="18"/>
        </w:numPr>
        <w:tabs>
          <w:tab w:val="left" w:pos="1276"/>
        </w:tabs>
        <w:ind w:left="142" w:firstLine="578"/>
        <w:jc w:val="both"/>
        <w:rPr>
          <w:rFonts w:ascii="Times New Roman" w:hAnsi="Times New Roman" w:cs="Times New Roman"/>
          <w:sz w:val="24"/>
          <w:szCs w:val="24"/>
        </w:rPr>
      </w:pPr>
      <w:r w:rsidRPr="008F4F91">
        <w:rPr>
          <w:rFonts w:ascii="Times New Roman" w:hAnsi="Times New Roman" w:cs="Times New Roman"/>
          <w:sz w:val="24"/>
          <w:szCs w:val="24"/>
        </w:rPr>
        <w:t>check that no abnormally low prices have been offered. If the price and/or costs of a tender appear abnormally low, the CPP IS shall, by means of correspondence, request the supplier to justify, within a reasonable period of time set by it, the price and/or costs of the procurement object or of the constituent parts of the procurement specified in the tender;</w:t>
      </w:r>
    </w:p>
    <w:p w14:paraId="01DBD77A" w14:textId="77777777" w:rsidR="00D935E9" w:rsidRPr="008F4F91" w:rsidRDefault="00D935E9" w:rsidP="00D935E9">
      <w:pPr>
        <w:pStyle w:val="ListParagraph"/>
        <w:numPr>
          <w:ilvl w:val="2"/>
          <w:numId w:val="18"/>
        </w:numPr>
        <w:ind w:left="142" w:firstLine="578"/>
        <w:jc w:val="both"/>
        <w:rPr>
          <w:rFonts w:ascii="Times New Roman" w:hAnsi="Times New Roman" w:cs="Times New Roman"/>
          <w:sz w:val="24"/>
          <w:szCs w:val="24"/>
        </w:rPr>
      </w:pPr>
      <w:r w:rsidRPr="008F4F91">
        <w:rPr>
          <w:rFonts w:ascii="Times New Roman" w:hAnsi="Times New Roman" w:cs="Times New Roman"/>
          <w:sz w:val="24"/>
          <w:szCs w:val="24"/>
        </w:rPr>
        <w:t>request the supplier submitting the most economically advantageous tender to provide relevant documents supporting the information specified in the ESPD or free-form declaration (where the tender T&amp;Cs require such supporting relevant documents), if they have not been requested and evaluated at earlier stages of the procurement procedure and/or are not required under the tender T&amp;Cs.</w:t>
      </w:r>
    </w:p>
    <w:p w14:paraId="69E626C1" w14:textId="77777777" w:rsidR="00D935E9" w:rsidRPr="008F4F91" w:rsidRDefault="00D935E9" w:rsidP="00D935E9">
      <w:pPr>
        <w:pStyle w:val="ListParagraph"/>
        <w:numPr>
          <w:ilvl w:val="1"/>
          <w:numId w:val="18"/>
        </w:numPr>
        <w:ind w:left="0" w:firstLine="709"/>
        <w:jc w:val="both"/>
        <w:rPr>
          <w:rFonts w:ascii="Times New Roman" w:hAnsi="Times New Roman" w:cs="Times New Roman"/>
          <w:sz w:val="24"/>
          <w:szCs w:val="24"/>
        </w:rPr>
      </w:pPr>
      <w:r w:rsidRPr="008F4F91">
        <w:rPr>
          <w:rFonts w:ascii="Times New Roman" w:hAnsi="Times New Roman" w:cs="Times New Roman"/>
          <w:sz w:val="24"/>
          <w:szCs w:val="24"/>
        </w:rPr>
        <w:t>If the supplier has provided inaccurate, incomplete or incorrect documents or data concerning compliance with the requirements of the procurement documents or data, or if these documents or data are missing, the contracting authority shall request (where it is able to do so without prejudice to the principles of equality and transparency) the supplier to clarify, supplement or explain these documents or data within a reasonable period of time fixed by the contracting authority. The data and/or documents may be revised, clarified or supplemented in accordance with the provisions of Article 45(3) of the Law on Public Procurement and the fundamental principles of procurement.</w:t>
      </w:r>
      <w:r w:rsidRPr="008F4F91">
        <w:rPr>
          <w:rStyle w:val="FootnoteReference"/>
          <w:rFonts w:ascii="Times New Roman" w:hAnsi="Times New Roman" w:cs="Times New Roman"/>
          <w:sz w:val="24"/>
          <w:szCs w:val="24"/>
        </w:rPr>
        <w:footnoteReference w:id="3"/>
      </w:r>
      <w:r w:rsidRPr="008F4F91">
        <w:rPr>
          <w:rFonts w:ascii="Times New Roman" w:hAnsi="Times New Roman" w:cs="Times New Roman"/>
          <w:sz w:val="24"/>
          <w:szCs w:val="24"/>
        </w:rPr>
        <w:t xml:space="preserve"> </w:t>
      </w:r>
    </w:p>
    <w:p w14:paraId="3D69A63D" w14:textId="77777777" w:rsidR="00D935E9" w:rsidRPr="008F4F91" w:rsidRDefault="00D935E9" w:rsidP="00D935E9">
      <w:pPr>
        <w:pStyle w:val="ListParagraph"/>
        <w:numPr>
          <w:ilvl w:val="1"/>
          <w:numId w:val="18"/>
        </w:numPr>
        <w:tabs>
          <w:tab w:val="left" w:pos="1276"/>
        </w:tabs>
        <w:ind w:left="0" w:firstLine="709"/>
        <w:jc w:val="both"/>
        <w:rPr>
          <w:rFonts w:ascii="Times New Roman" w:hAnsi="Times New Roman" w:cs="Times New Roman"/>
          <w:sz w:val="24"/>
          <w:szCs w:val="24"/>
        </w:rPr>
      </w:pPr>
      <w:r w:rsidRPr="008F4F91">
        <w:rPr>
          <w:rFonts w:ascii="Times New Roman" w:hAnsi="Times New Roman" w:cs="Times New Roman"/>
          <w:sz w:val="24"/>
          <w:szCs w:val="24"/>
        </w:rPr>
        <w:t>The contracting authority may refuse to evaluate the supplier’s tender in its entirety if, after examining part of it, it finds that, in accordance with the requirements of the tender T&amp;Cs, the tender must be rejected.</w:t>
      </w:r>
    </w:p>
    <w:p w14:paraId="191B40C3" w14:textId="77777777" w:rsidR="00D935E9" w:rsidRPr="008F4F91" w:rsidRDefault="00D935E9" w:rsidP="00D935E9">
      <w:pPr>
        <w:spacing w:line="360" w:lineRule="auto"/>
        <w:rPr>
          <w:rFonts w:ascii="Times New Roman" w:hAnsi="Times New Roman" w:cs="Times New Roman"/>
          <w:sz w:val="24"/>
          <w:szCs w:val="24"/>
        </w:rPr>
      </w:pPr>
      <w:bookmarkStart w:id="44" w:name="_Toc48053179"/>
    </w:p>
    <w:p w14:paraId="45904112" w14:textId="77777777" w:rsidR="00D935E9" w:rsidRPr="008F4F91" w:rsidRDefault="00D935E9" w:rsidP="00D935E9">
      <w:pPr>
        <w:pStyle w:val="Heading1"/>
        <w:numPr>
          <w:ilvl w:val="0"/>
          <w:numId w:val="11"/>
        </w:numPr>
        <w:pBdr>
          <w:bottom w:val="single" w:sz="4" w:space="2" w:color="E97132" w:themeColor="accent2"/>
        </w:pBdr>
        <w:spacing w:before="0" w:after="0" w:line="300" w:lineRule="auto"/>
        <w:rPr>
          <w:rFonts w:ascii="Times New Roman" w:eastAsiaTheme="minorEastAsia" w:hAnsi="Times New Roman" w:cs="Times New Roman"/>
          <w:b/>
          <w:bCs/>
          <w:color w:val="002060"/>
          <w:sz w:val="24"/>
          <w:szCs w:val="24"/>
        </w:rPr>
      </w:pPr>
      <w:bookmarkStart w:id="45" w:name="_Toc85698581"/>
      <w:bookmarkStart w:id="46" w:name="_Toc86176532"/>
      <w:bookmarkStart w:id="47" w:name="_Toc164152641"/>
      <w:r w:rsidRPr="008F4F91">
        <w:rPr>
          <w:rFonts w:ascii="Times New Roman" w:hAnsi="Times New Roman" w:cs="Times New Roman"/>
          <w:b/>
          <w:color w:val="002060"/>
          <w:sz w:val="24"/>
          <w:szCs w:val="24"/>
        </w:rPr>
        <w:t>Grounds for rejection of tenders</w:t>
      </w:r>
      <w:bookmarkEnd w:id="44"/>
      <w:bookmarkEnd w:id="45"/>
      <w:bookmarkEnd w:id="46"/>
      <w:bookmarkEnd w:id="47"/>
    </w:p>
    <w:p w14:paraId="4A1D2D46" w14:textId="77777777" w:rsidR="00D935E9" w:rsidRPr="008F4F91" w:rsidRDefault="00D935E9" w:rsidP="00D935E9">
      <w:pPr>
        <w:pBdr>
          <w:top w:val="nil"/>
          <w:left w:val="nil"/>
          <w:bottom w:val="nil"/>
          <w:right w:val="nil"/>
          <w:between w:val="nil"/>
        </w:pBdr>
        <w:spacing w:line="300" w:lineRule="auto"/>
        <w:ind w:firstLine="697"/>
        <w:jc w:val="both"/>
        <w:rPr>
          <w:rFonts w:ascii="Times New Roman" w:hAnsi="Times New Roman" w:cs="Times New Roman"/>
          <w:sz w:val="24"/>
          <w:szCs w:val="24"/>
        </w:rPr>
      </w:pPr>
    </w:p>
    <w:p w14:paraId="5C5EB92F" w14:textId="77777777" w:rsidR="00D935E9" w:rsidRPr="008F4F91" w:rsidRDefault="00D935E9" w:rsidP="00D935E9">
      <w:pPr>
        <w:pBdr>
          <w:top w:val="nil"/>
          <w:left w:val="nil"/>
          <w:bottom w:val="nil"/>
          <w:right w:val="nil"/>
          <w:between w:val="nil"/>
        </w:pBdr>
        <w:ind w:firstLine="697"/>
        <w:jc w:val="both"/>
        <w:rPr>
          <w:rFonts w:ascii="Times New Roman" w:hAnsi="Times New Roman" w:cs="Times New Roman"/>
          <w:color w:val="000000"/>
          <w:sz w:val="24"/>
          <w:szCs w:val="24"/>
        </w:rPr>
      </w:pPr>
      <w:r w:rsidRPr="00A22EC3">
        <w:rPr>
          <w:rFonts w:ascii="Times New Roman" w:hAnsi="Times New Roman" w:cs="Times New Roman"/>
          <w:sz w:val="24"/>
          <w:szCs w:val="24"/>
        </w:rPr>
        <w:t>14.1. A tender submitted by a supplier shall be rejected and the supplier shall be excluded from the procurement procedure if any of the following conditions apply:</w:t>
      </w:r>
    </w:p>
    <w:p w14:paraId="38F32959" w14:textId="77777777" w:rsidR="00D935E9" w:rsidRPr="008F4F91" w:rsidRDefault="00D935E9" w:rsidP="00D935E9">
      <w:pPr>
        <w:pStyle w:val="ListParagraph"/>
        <w:pBdr>
          <w:top w:val="nil"/>
          <w:left w:val="nil"/>
          <w:bottom w:val="nil"/>
          <w:right w:val="nil"/>
          <w:between w:val="nil"/>
        </w:pBdr>
        <w:ind w:left="0" w:firstLine="697"/>
        <w:jc w:val="both"/>
        <w:rPr>
          <w:rFonts w:ascii="Times New Roman" w:hAnsi="Times New Roman" w:cs="Times New Roman"/>
          <w:color w:val="000000"/>
          <w:sz w:val="24"/>
          <w:szCs w:val="24"/>
        </w:rPr>
      </w:pPr>
      <w:r w:rsidRPr="008F4F91">
        <w:rPr>
          <w:rFonts w:ascii="Times New Roman" w:hAnsi="Times New Roman" w:cs="Times New Roman"/>
          <w:sz w:val="24"/>
          <w:szCs w:val="24"/>
        </w:rPr>
        <w:t xml:space="preserve">14.1.1. the supplier must be excluded in accordance with the provisions of the tender T&amp;Cs on grounds for exclusion (if applicable), including where the supplier relies on the capacities of an economic operator or uses a sub-supplier and is subject to the requirements of the tender T&amp;Cs regarding grounds for exclusion, but where the </w:t>
      </w:r>
      <w:r w:rsidRPr="008F4F91">
        <w:rPr>
          <w:rFonts w:ascii="Times New Roman" w:hAnsi="Times New Roman" w:cs="Times New Roman"/>
          <w:color w:val="000000" w:themeColor="text1"/>
          <w:sz w:val="24"/>
          <w:szCs w:val="24"/>
        </w:rPr>
        <w:t>situation of the economic operator or the sub-supplier is such that it meets the established grounds for exclusion, and where, at the direction of the contracting authority, the supplier has not changed the entity or sub-supplier to an economic operator without grounds for exclusion;</w:t>
      </w:r>
    </w:p>
    <w:p w14:paraId="63861D09" w14:textId="77777777" w:rsidR="00D935E9" w:rsidRPr="008F4F91" w:rsidRDefault="00D935E9" w:rsidP="00D935E9">
      <w:pPr>
        <w:pBdr>
          <w:top w:val="nil"/>
          <w:left w:val="nil"/>
          <w:bottom w:val="nil"/>
          <w:right w:val="nil"/>
          <w:between w:val="nil"/>
        </w:pBdr>
        <w:ind w:firstLine="720"/>
        <w:jc w:val="both"/>
        <w:rPr>
          <w:rFonts w:ascii="Times New Roman" w:hAnsi="Times New Roman" w:cs="Times New Roman"/>
          <w:color w:val="000000"/>
          <w:sz w:val="24"/>
          <w:szCs w:val="24"/>
        </w:rPr>
      </w:pPr>
      <w:r w:rsidRPr="008F4F91">
        <w:rPr>
          <w:rFonts w:ascii="Times New Roman" w:hAnsi="Times New Roman" w:cs="Times New Roman"/>
          <w:sz w:val="24"/>
          <w:szCs w:val="24"/>
        </w:rPr>
        <w:t xml:space="preserve">14.1.2 the supplier fails to meet the qualification requirements (if applicable) set out in the special tender T&amp;Cs and/or, where applicable, the standard for the quality management system and the environmental management system and/or the economic operator on whose capacity the supplier relies fails to meet the </w:t>
      </w:r>
      <w:r w:rsidRPr="008F4F91">
        <w:rPr>
          <w:rFonts w:ascii="Times New Roman" w:hAnsi="Times New Roman" w:cs="Times New Roman"/>
          <w:color w:val="000000" w:themeColor="text1"/>
          <w:sz w:val="24"/>
          <w:szCs w:val="24"/>
        </w:rPr>
        <w:t>qualification requirements (if applicable) and has not been replaced by a compliant economic operator at the request of the contracting authority;</w:t>
      </w:r>
    </w:p>
    <w:p w14:paraId="2B14DD14" w14:textId="77777777" w:rsidR="00D935E9" w:rsidRPr="008F4F91" w:rsidRDefault="00D935E9" w:rsidP="00D935E9">
      <w:pPr>
        <w:pBdr>
          <w:top w:val="nil"/>
          <w:left w:val="nil"/>
          <w:bottom w:val="nil"/>
          <w:right w:val="nil"/>
          <w:between w:val="nil"/>
        </w:pBdr>
        <w:ind w:firstLine="709"/>
        <w:jc w:val="both"/>
        <w:rPr>
          <w:rFonts w:ascii="Times New Roman" w:hAnsi="Times New Roman" w:cs="Times New Roman"/>
          <w:color w:val="000000"/>
          <w:sz w:val="24"/>
          <w:szCs w:val="24"/>
        </w:rPr>
      </w:pPr>
      <w:r w:rsidRPr="008F4F91">
        <w:rPr>
          <w:rFonts w:ascii="Times New Roman" w:hAnsi="Times New Roman" w:cs="Times New Roman"/>
          <w:sz w:val="24"/>
          <w:szCs w:val="24"/>
        </w:rPr>
        <w:t>14.1.3. did not revise, complete or clarify its tender within the time limit set by the contracting authority;</w:t>
      </w:r>
    </w:p>
    <w:p w14:paraId="5A7216F0" w14:textId="77777777" w:rsidR="00D935E9" w:rsidRPr="008F4F91" w:rsidRDefault="00D935E9" w:rsidP="00D935E9">
      <w:pPr>
        <w:pStyle w:val="ListParagraph"/>
        <w:pBdr>
          <w:top w:val="nil"/>
          <w:left w:val="nil"/>
          <w:bottom w:val="nil"/>
          <w:right w:val="nil"/>
          <w:between w:val="nil"/>
        </w:pBdr>
        <w:ind w:left="697"/>
        <w:jc w:val="both"/>
        <w:rPr>
          <w:rFonts w:ascii="Times New Roman" w:eastAsia="Arial" w:hAnsi="Times New Roman" w:cs="Times New Roman"/>
          <w:color w:val="000000"/>
          <w:sz w:val="24"/>
          <w:szCs w:val="24"/>
        </w:rPr>
      </w:pPr>
      <w:r w:rsidRPr="008F4F91">
        <w:rPr>
          <w:rFonts w:ascii="Times New Roman" w:hAnsi="Times New Roman" w:cs="Times New Roman"/>
          <w:color w:val="000000" w:themeColor="text1"/>
          <w:sz w:val="24"/>
          <w:szCs w:val="24"/>
        </w:rPr>
        <w:t>14.1.4. the supplier has not submitted the tender by means of the CPP IS (using a non-CPP IS “tender box”);</w:t>
      </w:r>
    </w:p>
    <w:p w14:paraId="65E6EABF" w14:textId="77777777" w:rsidR="00D935E9" w:rsidRPr="008F4F91" w:rsidRDefault="00D935E9" w:rsidP="00D935E9">
      <w:pPr>
        <w:pStyle w:val="ListParagraph"/>
        <w:pBdr>
          <w:top w:val="nil"/>
          <w:left w:val="nil"/>
          <w:bottom w:val="nil"/>
          <w:right w:val="nil"/>
          <w:between w:val="nil"/>
        </w:pBdr>
        <w:ind w:left="0" w:firstLine="697"/>
        <w:jc w:val="both"/>
        <w:rPr>
          <w:rFonts w:ascii="Times New Roman" w:eastAsia="Arial" w:hAnsi="Times New Roman" w:cs="Times New Roman"/>
          <w:color w:val="000000" w:themeColor="text1"/>
          <w:sz w:val="24"/>
          <w:szCs w:val="24"/>
        </w:rPr>
      </w:pPr>
      <w:r w:rsidRPr="008F4F91">
        <w:rPr>
          <w:rFonts w:ascii="Times New Roman" w:hAnsi="Times New Roman" w:cs="Times New Roman"/>
          <w:color w:val="000000" w:themeColor="text1"/>
          <w:sz w:val="24"/>
          <w:szCs w:val="24"/>
        </w:rPr>
        <w:t>14.1.5. the tender does not comply with the requirements of the contract documents and cannot be corrected in accordance with the rules laid down by the Public Procurement Office on clarification, addition or explanation of tenders</w:t>
      </w:r>
      <w:r w:rsidRPr="008F4F91">
        <w:rPr>
          <w:rStyle w:val="FootnoteReference"/>
          <w:rFonts w:ascii="Times New Roman" w:eastAsia="Arial" w:hAnsi="Times New Roman" w:cs="Times New Roman"/>
          <w:color w:val="000000" w:themeColor="text1"/>
          <w:sz w:val="24"/>
          <w:szCs w:val="24"/>
        </w:rPr>
        <w:footnoteReference w:id="4"/>
      </w:r>
      <w:r w:rsidRPr="008F4F91">
        <w:rPr>
          <w:rFonts w:ascii="Times New Roman" w:hAnsi="Times New Roman" w:cs="Times New Roman"/>
          <w:color w:val="000000" w:themeColor="text1"/>
          <w:sz w:val="24"/>
          <w:szCs w:val="24"/>
        </w:rPr>
        <w:t>;</w:t>
      </w:r>
    </w:p>
    <w:p w14:paraId="66C8A15D" w14:textId="77777777" w:rsidR="00D935E9" w:rsidRPr="008F4F91" w:rsidRDefault="00D935E9" w:rsidP="00D935E9">
      <w:pPr>
        <w:pStyle w:val="ListParagraph"/>
        <w:pBdr>
          <w:top w:val="nil"/>
          <w:left w:val="nil"/>
          <w:bottom w:val="nil"/>
          <w:right w:val="nil"/>
          <w:between w:val="nil"/>
        </w:pBdr>
        <w:ind w:left="0" w:firstLine="697"/>
        <w:jc w:val="both"/>
        <w:rPr>
          <w:rFonts w:ascii="Times New Roman" w:hAnsi="Times New Roman" w:cs="Times New Roman"/>
          <w:sz w:val="24"/>
          <w:szCs w:val="24"/>
        </w:rPr>
      </w:pPr>
      <w:r w:rsidRPr="008F4F91">
        <w:rPr>
          <w:rFonts w:ascii="Times New Roman" w:hAnsi="Times New Roman" w:cs="Times New Roman"/>
          <w:color w:val="000000" w:themeColor="text1"/>
          <w:sz w:val="24"/>
          <w:szCs w:val="24"/>
        </w:rPr>
        <w:t xml:space="preserve">14.1.6. </w:t>
      </w:r>
      <w:proofErr w:type="gramStart"/>
      <w:r w:rsidRPr="008F4F91">
        <w:rPr>
          <w:rFonts w:ascii="Times New Roman" w:hAnsi="Times New Roman" w:cs="Times New Roman"/>
          <w:sz w:val="24"/>
          <w:szCs w:val="24"/>
        </w:rPr>
        <w:t>the</w:t>
      </w:r>
      <w:proofErr w:type="gramEnd"/>
      <w:r w:rsidRPr="008F4F91">
        <w:rPr>
          <w:rFonts w:ascii="Times New Roman" w:hAnsi="Times New Roman" w:cs="Times New Roman"/>
          <w:sz w:val="24"/>
          <w:szCs w:val="24"/>
        </w:rPr>
        <w:t xml:space="preserve"> supplier has revised, supplemented or clarified its tender within the time limit set by the contracting </w:t>
      </w:r>
      <w:proofErr w:type="gramStart"/>
      <w:r w:rsidRPr="008F4F91">
        <w:rPr>
          <w:rFonts w:ascii="Times New Roman" w:hAnsi="Times New Roman" w:cs="Times New Roman"/>
          <w:sz w:val="24"/>
          <w:szCs w:val="24"/>
        </w:rPr>
        <w:t>authority</w:t>
      </w:r>
      <w:proofErr w:type="gramEnd"/>
      <w:r w:rsidRPr="008F4F91">
        <w:rPr>
          <w:rFonts w:ascii="Times New Roman" w:hAnsi="Times New Roman" w:cs="Times New Roman"/>
          <w:sz w:val="24"/>
          <w:szCs w:val="24"/>
        </w:rPr>
        <w:t xml:space="preserve"> and this has led to a substantial modification of its tender;</w:t>
      </w:r>
    </w:p>
    <w:p w14:paraId="39E34FEA" w14:textId="77777777" w:rsidR="00D935E9" w:rsidRPr="008F4F91" w:rsidRDefault="00D935E9" w:rsidP="00D935E9">
      <w:pPr>
        <w:pStyle w:val="ListParagraph"/>
        <w:pBdr>
          <w:top w:val="nil"/>
          <w:left w:val="nil"/>
          <w:bottom w:val="nil"/>
          <w:right w:val="nil"/>
          <w:between w:val="nil"/>
        </w:pBdr>
        <w:ind w:left="0" w:firstLine="697"/>
        <w:jc w:val="both"/>
        <w:rPr>
          <w:rFonts w:ascii="Times New Roman" w:hAnsi="Times New Roman" w:cs="Times New Roman"/>
          <w:color w:val="000000" w:themeColor="text1"/>
          <w:sz w:val="24"/>
          <w:szCs w:val="24"/>
        </w:rPr>
      </w:pPr>
      <w:r w:rsidRPr="008F4F91">
        <w:rPr>
          <w:rFonts w:ascii="Times New Roman" w:hAnsi="Times New Roman" w:cs="Times New Roman"/>
          <w:color w:val="000000" w:themeColor="text1"/>
          <w:sz w:val="24"/>
          <w:szCs w:val="24"/>
        </w:rPr>
        <w:t xml:space="preserve">14.1.7. </w:t>
      </w:r>
      <w:proofErr w:type="gramStart"/>
      <w:r w:rsidRPr="008F4F91">
        <w:rPr>
          <w:rFonts w:ascii="Times New Roman" w:hAnsi="Times New Roman" w:cs="Times New Roman"/>
          <w:color w:val="000000" w:themeColor="text1"/>
          <w:sz w:val="24"/>
          <w:szCs w:val="24"/>
        </w:rPr>
        <w:t>the</w:t>
      </w:r>
      <w:proofErr w:type="gramEnd"/>
      <w:r w:rsidRPr="008F4F91">
        <w:rPr>
          <w:rFonts w:ascii="Times New Roman" w:hAnsi="Times New Roman" w:cs="Times New Roman"/>
          <w:color w:val="000000" w:themeColor="text1"/>
          <w:sz w:val="24"/>
          <w:szCs w:val="24"/>
        </w:rPr>
        <w:t xml:space="preserve"> price offered is excessive and unacceptable to the contracting authority, except for the cases of Article 45</w:t>
      </w:r>
      <w:r w:rsidRPr="008F4F91">
        <w:rPr>
          <w:rFonts w:ascii="Times New Roman" w:hAnsi="Times New Roman" w:cs="Times New Roman"/>
          <w:sz w:val="24"/>
          <w:szCs w:val="24"/>
        </w:rPr>
        <w:t xml:space="preserve"> (1)(5) of the Law on Public Procurement. If the most economically advantageous tender is rejected on this basis and the </w:t>
      </w:r>
      <w:r w:rsidRPr="008F4F91">
        <w:rPr>
          <w:rFonts w:ascii="Times New Roman" w:hAnsi="Times New Roman" w:cs="Times New Roman"/>
          <w:color w:val="000000"/>
          <w:sz w:val="24"/>
          <w:szCs w:val="24"/>
        </w:rPr>
        <w:t>contracting authority has not specified the amount of money available for the procurement in the contract documents,</w:t>
      </w:r>
      <w:r w:rsidRPr="008F4F91">
        <w:rPr>
          <w:rFonts w:ascii="Times New Roman" w:hAnsi="Times New Roman" w:cs="Times New Roman"/>
          <w:sz w:val="24"/>
          <w:szCs w:val="24"/>
        </w:rPr>
        <w:t xml:space="preserve"> the other tenders cannot be declared successful;</w:t>
      </w:r>
    </w:p>
    <w:p w14:paraId="607DA9C2" w14:textId="77777777" w:rsidR="00D935E9" w:rsidRPr="008F4F91" w:rsidRDefault="00D935E9" w:rsidP="00D935E9">
      <w:pPr>
        <w:pStyle w:val="ListParagraph"/>
        <w:pBdr>
          <w:top w:val="nil"/>
          <w:left w:val="nil"/>
          <w:bottom w:val="nil"/>
          <w:right w:val="nil"/>
          <w:between w:val="nil"/>
        </w:pBdr>
        <w:ind w:left="0" w:firstLine="697"/>
        <w:jc w:val="both"/>
        <w:rPr>
          <w:rFonts w:ascii="Times New Roman" w:eastAsia="Arial" w:hAnsi="Times New Roman" w:cs="Times New Roman"/>
          <w:sz w:val="24"/>
          <w:szCs w:val="24"/>
        </w:rPr>
      </w:pPr>
      <w:r w:rsidRPr="008F4F91">
        <w:rPr>
          <w:rFonts w:ascii="Times New Roman" w:hAnsi="Times New Roman" w:cs="Times New Roman"/>
          <w:color w:val="000000" w:themeColor="text1"/>
          <w:sz w:val="24"/>
          <w:szCs w:val="24"/>
        </w:rPr>
        <w:t xml:space="preserve">14.1.8. the tender contains an abnormally low price and/or </w:t>
      </w:r>
      <w:proofErr w:type="gramStart"/>
      <w:r w:rsidRPr="008F4F91">
        <w:rPr>
          <w:rFonts w:ascii="Times New Roman" w:hAnsi="Times New Roman" w:cs="Times New Roman"/>
          <w:color w:val="000000" w:themeColor="text1"/>
          <w:sz w:val="24"/>
          <w:szCs w:val="24"/>
        </w:rPr>
        <w:t>costs</w:t>
      </w:r>
      <w:proofErr w:type="gramEnd"/>
      <w:r w:rsidRPr="008F4F91">
        <w:rPr>
          <w:rFonts w:ascii="Times New Roman" w:hAnsi="Times New Roman" w:cs="Times New Roman"/>
          <w:color w:val="000000" w:themeColor="text1"/>
          <w:sz w:val="24"/>
          <w:szCs w:val="24"/>
        </w:rPr>
        <w:t xml:space="preserve"> and the supplier does not provide adequate evidence of the reasonableness of the lowest price and/or costs proposed;</w:t>
      </w:r>
    </w:p>
    <w:p w14:paraId="4FE66AF1" w14:textId="77777777" w:rsidR="00D935E9" w:rsidRPr="008F4F91" w:rsidRDefault="00D935E9" w:rsidP="00D935E9">
      <w:pPr>
        <w:pStyle w:val="ListParagraph"/>
        <w:pBdr>
          <w:top w:val="nil"/>
          <w:left w:val="nil"/>
          <w:bottom w:val="nil"/>
          <w:right w:val="nil"/>
          <w:between w:val="nil"/>
        </w:pBdr>
        <w:ind w:left="0" w:firstLine="709"/>
        <w:jc w:val="both"/>
        <w:rPr>
          <w:rFonts w:ascii="Times New Roman" w:eastAsia="Arial" w:hAnsi="Times New Roman" w:cs="Times New Roman"/>
          <w:sz w:val="24"/>
          <w:szCs w:val="24"/>
        </w:rPr>
      </w:pPr>
      <w:r w:rsidRPr="008F4F91">
        <w:rPr>
          <w:rFonts w:ascii="Times New Roman" w:hAnsi="Times New Roman" w:cs="Times New Roman"/>
          <w:sz w:val="24"/>
          <w:szCs w:val="24"/>
        </w:rPr>
        <w:t xml:space="preserve">14.1.9. a tender that includes an abnormally low price and/or costs does not comply with the environmental, social and </w:t>
      </w:r>
      <w:proofErr w:type="spellStart"/>
      <w:r w:rsidRPr="008F4F91">
        <w:rPr>
          <w:rFonts w:ascii="Times New Roman" w:hAnsi="Times New Roman" w:cs="Times New Roman"/>
          <w:sz w:val="24"/>
          <w:szCs w:val="24"/>
        </w:rPr>
        <w:t>labour</w:t>
      </w:r>
      <w:proofErr w:type="spellEnd"/>
      <w:r w:rsidRPr="008F4F91">
        <w:rPr>
          <w:rFonts w:ascii="Times New Roman" w:hAnsi="Times New Roman" w:cs="Times New Roman"/>
          <w:sz w:val="24"/>
          <w:szCs w:val="24"/>
        </w:rPr>
        <w:t xml:space="preserve"> law obligations referred to in Article </w:t>
      </w:r>
      <w:proofErr w:type="gramStart"/>
      <w:r w:rsidRPr="008F4F91">
        <w:rPr>
          <w:rFonts w:ascii="Times New Roman" w:hAnsi="Times New Roman" w:cs="Times New Roman"/>
          <w:sz w:val="24"/>
          <w:szCs w:val="24"/>
        </w:rPr>
        <w:t>17</w:t>
      </w:r>
      <w:proofErr w:type="gramEnd"/>
      <w:r w:rsidRPr="008F4F91">
        <w:rPr>
          <w:rFonts w:ascii="Times New Roman" w:hAnsi="Times New Roman" w:cs="Times New Roman"/>
          <w:sz w:val="24"/>
          <w:szCs w:val="24"/>
        </w:rPr>
        <w:t>(2)(2) of the Law on Public Procurement;</w:t>
      </w:r>
    </w:p>
    <w:p w14:paraId="55A175DE" w14:textId="77777777" w:rsidR="00D935E9" w:rsidRPr="008F4F91" w:rsidRDefault="00D935E9" w:rsidP="00D935E9">
      <w:pPr>
        <w:pStyle w:val="ListParagraph"/>
        <w:pBdr>
          <w:top w:val="nil"/>
          <w:left w:val="nil"/>
          <w:bottom w:val="nil"/>
          <w:right w:val="nil"/>
          <w:between w:val="nil"/>
        </w:pBdr>
        <w:tabs>
          <w:tab w:val="left" w:pos="1560"/>
        </w:tabs>
        <w:ind w:left="0" w:firstLine="697"/>
        <w:jc w:val="both"/>
        <w:rPr>
          <w:rFonts w:ascii="Times New Roman" w:hAnsi="Times New Roman" w:cs="Times New Roman"/>
          <w:color w:val="000000" w:themeColor="text1"/>
          <w:sz w:val="24"/>
          <w:szCs w:val="24"/>
        </w:rPr>
      </w:pPr>
      <w:r w:rsidRPr="008F4F91">
        <w:rPr>
          <w:rFonts w:ascii="Times New Roman" w:hAnsi="Times New Roman" w:cs="Times New Roman"/>
          <w:sz w:val="24"/>
          <w:szCs w:val="24"/>
        </w:rPr>
        <w:t xml:space="preserve">14.1.10 the abnormally low prices and/or costs proposed in the tender are </w:t>
      </w:r>
      <w:proofErr w:type="gramStart"/>
      <w:r w:rsidRPr="008F4F91">
        <w:rPr>
          <w:rFonts w:ascii="Times New Roman" w:hAnsi="Times New Roman" w:cs="Times New Roman"/>
          <w:sz w:val="24"/>
          <w:szCs w:val="24"/>
        </w:rPr>
        <w:t>due to the fact that</w:t>
      </w:r>
      <w:proofErr w:type="gramEnd"/>
      <w:r w:rsidRPr="008F4F91">
        <w:rPr>
          <w:rFonts w:ascii="Times New Roman" w:hAnsi="Times New Roman" w:cs="Times New Roman"/>
          <w:sz w:val="24"/>
          <w:szCs w:val="24"/>
        </w:rPr>
        <w:t xml:space="preserve"> the supplier has received State aid, but the supplier cannot prove, within a sufficient </w:t>
      </w:r>
      <w:proofErr w:type="gramStart"/>
      <w:r w:rsidRPr="008F4F91">
        <w:rPr>
          <w:rFonts w:ascii="Times New Roman" w:hAnsi="Times New Roman" w:cs="Times New Roman"/>
          <w:sz w:val="24"/>
          <w:szCs w:val="24"/>
        </w:rPr>
        <w:t>period of time</w:t>
      </w:r>
      <w:proofErr w:type="gramEnd"/>
      <w:r w:rsidRPr="008F4F91">
        <w:rPr>
          <w:rFonts w:ascii="Times New Roman" w:hAnsi="Times New Roman" w:cs="Times New Roman"/>
          <w:sz w:val="24"/>
          <w:szCs w:val="24"/>
        </w:rPr>
        <w:t xml:space="preserve"> to be determined by the contracting authority, that the State aid has been granted lawfully.</w:t>
      </w:r>
      <w:r w:rsidRPr="008F4F91">
        <w:rPr>
          <w:rFonts w:ascii="Times New Roman" w:hAnsi="Times New Roman" w:cs="Times New Roman"/>
          <w:color w:val="000000" w:themeColor="text1"/>
          <w:sz w:val="24"/>
          <w:szCs w:val="24"/>
        </w:rPr>
        <w:t xml:space="preserve"> </w:t>
      </w:r>
      <w:r w:rsidRPr="008F4F91">
        <w:rPr>
          <w:rFonts w:ascii="Times New Roman" w:hAnsi="Times New Roman" w:cs="Times New Roman"/>
          <w:sz w:val="24"/>
          <w:szCs w:val="24"/>
        </w:rPr>
        <w:t>If the contracting authority rejects a tender on this ground, it shall inform the European Commission thereof.</w:t>
      </w:r>
      <w:r w:rsidRPr="008F4F91">
        <w:rPr>
          <w:rFonts w:ascii="Times New Roman" w:hAnsi="Times New Roman" w:cs="Times New Roman"/>
          <w:color w:val="000000" w:themeColor="text1"/>
          <w:sz w:val="24"/>
          <w:szCs w:val="24"/>
        </w:rPr>
        <w:t xml:space="preserve"> State aid is any measure that fulfils the criteria set out in Article 107(1) of the Treaty on the Functioning of the European Union;</w:t>
      </w:r>
    </w:p>
    <w:p w14:paraId="2E33A914" w14:textId="77777777" w:rsidR="00D935E9" w:rsidRPr="008F4F91" w:rsidRDefault="00D935E9" w:rsidP="00D935E9">
      <w:pPr>
        <w:pStyle w:val="ListParagraph"/>
        <w:pBdr>
          <w:top w:val="nil"/>
          <w:left w:val="nil"/>
          <w:bottom w:val="nil"/>
          <w:right w:val="nil"/>
          <w:between w:val="nil"/>
        </w:pBdr>
        <w:tabs>
          <w:tab w:val="left" w:pos="1560"/>
        </w:tabs>
        <w:ind w:left="0" w:firstLine="697"/>
        <w:jc w:val="both"/>
        <w:rPr>
          <w:rFonts w:ascii="Times New Roman" w:eastAsia="Arial" w:hAnsi="Times New Roman" w:cs="Times New Roman"/>
          <w:sz w:val="24"/>
          <w:szCs w:val="24"/>
        </w:rPr>
      </w:pPr>
      <w:r w:rsidRPr="008F4F91">
        <w:rPr>
          <w:rFonts w:ascii="Times New Roman" w:hAnsi="Times New Roman" w:cs="Times New Roman"/>
          <w:color w:val="000000" w:themeColor="text1"/>
          <w:sz w:val="24"/>
          <w:szCs w:val="24"/>
        </w:rPr>
        <w:t>14.1.11. the requirements relating to national security set out in the special tender T&amp;Cs (where applicable) are not met;</w:t>
      </w:r>
    </w:p>
    <w:p w14:paraId="0EEA3F88" w14:textId="77777777" w:rsidR="00D935E9" w:rsidRPr="008F4F91" w:rsidRDefault="00D935E9" w:rsidP="00D935E9">
      <w:pPr>
        <w:pStyle w:val="ListParagraph"/>
        <w:pBdr>
          <w:top w:val="nil"/>
          <w:left w:val="nil"/>
          <w:bottom w:val="nil"/>
          <w:right w:val="nil"/>
          <w:between w:val="nil"/>
        </w:pBdr>
        <w:tabs>
          <w:tab w:val="left" w:pos="1560"/>
        </w:tabs>
        <w:ind w:left="0" w:firstLine="697"/>
        <w:jc w:val="both"/>
        <w:rPr>
          <w:rFonts w:ascii="Times New Roman" w:eastAsia="Arial" w:hAnsi="Times New Roman" w:cs="Times New Roman"/>
          <w:sz w:val="24"/>
          <w:szCs w:val="24"/>
        </w:rPr>
      </w:pPr>
      <w:r w:rsidRPr="008F4F91">
        <w:rPr>
          <w:rFonts w:ascii="Times New Roman" w:hAnsi="Times New Roman" w:cs="Times New Roman"/>
          <w:color w:val="000000" w:themeColor="text1"/>
          <w:sz w:val="24"/>
          <w:szCs w:val="24"/>
        </w:rPr>
        <w:lastRenderedPageBreak/>
        <w:t>14.1.12. the supplier fails to extend the validity of the tender at the request of the contracting authority;</w:t>
      </w:r>
    </w:p>
    <w:p w14:paraId="4B940106" w14:textId="77777777" w:rsidR="00D935E9" w:rsidRPr="008F4F91" w:rsidRDefault="00D935E9" w:rsidP="00D935E9">
      <w:pPr>
        <w:pStyle w:val="ListParagraph"/>
        <w:pBdr>
          <w:top w:val="nil"/>
          <w:left w:val="nil"/>
          <w:bottom w:val="nil"/>
          <w:right w:val="nil"/>
          <w:between w:val="nil"/>
        </w:pBdr>
        <w:tabs>
          <w:tab w:val="left" w:pos="1560"/>
        </w:tabs>
        <w:ind w:left="0" w:firstLine="697"/>
        <w:jc w:val="both"/>
        <w:rPr>
          <w:rFonts w:ascii="Times New Roman" w:eastAsia="Arial" w:hAnsi="Times New Roman" w:cs="Times New Roman"/>
          <w:sz w:val="24"/>
          <w:szCs w:val="24"/>
        </w:rPr>
      </w:pPr>
      <w:r w:rsidRPr="008F4F91">
        <w:rPr>
          <w:rFonts w:ascii="Times New Roman" w:hAnsi="Times New Roman" w:cs="Times New Roman"/>
          <w:color w:val="000000" w:themeColor="text1"/>
          <w:sz w:val="24"/>
          <w:szCs w:val="24"/>
        </w:rPr>
        <w:t>14.1.13. the supplier has not provided the decryption password for the tender before the start of the examination of tenders;</w:t>
      </w:r>
    </w:p>
    <w:p w14:paraId="07F81B00" w14:textId="77777777" w:rsidR="00D935E9" w:rsidRPr="008F4F91" w:rsidRDefault="00D935E9" w:rsidP="00D935E9">
      <w:pPr>
        <w:pStyle w:val="ListParagraph"/>
        <w:pBdr>
          <w:top w:val="nil"/>
          <w:left w:val="nil"/>
          <w:bottom w:val="nil"/>
          <w:right w:val="nil"/>
          <w:between w:val="nil"/>
        </w:pBdr>
        <w:tabs>
          <w:tab w:val="left" w:pos="1560"/>
        </w:tabs>
        <w:ind w:left="0" w:firstLine="697"/>
        <w:jc w:val="both"/>
        <w:rPr>
          <w:rFonts w:ascii="Times New Roman" w:eastAsia="Arial" w:hAnsi="Times New Roman" w:cs="Times New Roman"/>
          <w:sz w:val="24"/>
          <w:szCs w:val="24"/>
        </w:rPr>
      </w:pPr>
      <w:r w:rsidRPr="008F4F91">
        <w:rPr>
          <w:rFonts w:ascii="Times New Roman" w:hAnsi="Times New Roman" w:cs="Times New Roman"/>
          <w:color w:val="000000" w:themeColor="text1"/>
          <w:sz w:val="24"/>
          <w:szCs w:val="24"/>
        </w:rPr>
        <w:t xml:space="preserve">14.1.14.  the contracting authority may reject tenders on other grounds set out in the special tender T&amp;Cs. </w:t>
      </w:r>
    </w:p>
    <w:p w14:paraId="54307DFB" w14:textId="77777777" w:rsidR="00D935E9" w:rsidRPr="008F4F91" w:rsidRDefault="00D935E9" w:rsidP="00D935E9">
      <w:pPr>
        <w:pBdr>
          <w:top w:val="nil"/>
          <w:left w:val="nil"/>
          <w:bottom w:val="nil"/>
          <w:right w:val="nil"/>
          <w:between w:val="nil"/>
        </w:pBdr>
        <w:tabs>
          <w:tab w:val="left" w:pos="1560"/>
        </w:tabs>
        <w:ind w:firstLine="709"/>
        <w:jc w:val="both"/>
        <w:rPr>
          <w:rFonts w:ascii="Times New Roman" w:eastAsia="Arial" w:hAnsi="Times New Roman" w:cs="Times New Roman"/>
          <w:sz w:val="24"/>
          <w:szCs w:val="24"/>
        </w:rPr>
      </w:pPr>
      <w:r w:rsidRPr="008F4F91">
        <w:rPr>
          <w:rFonts w:ascii="Times New Roman" w:hAnsi="Times New Roman" w:cs="Times New Roman"/>
          <w:color w:val="000000" w:themeColor="text1"/>
          <w:sz w:val="24"/>
          <w:szCs w:val="24"/>
        </w:rPr>
        <w:t>14.2. The supplier will provide notification of such rejection and inform of the reasons for such rejection in writing via the CPP IS.</w:t>
      </w:r>
    </w:p>
    <w:p w14:paraId="635DDBC0" w14:textId="77777777" w:rsidR="00D935E9" w:rsidRPr="008F4F91" w:rsidRDefault="00D935E9" w:rsidP="00D935E9">
      <w:pPr>
        <w:rPr>
          <w:rFonts w:ascii="Times New Roman" w:hAnsi="Times New Roman" w:cs="Times New Roman"/>
          <w:color w:val="002060"/>
          <w:sz w:val="24"/>
          <w:szCs w:val="24"/>
        </w:rPr>
      </w:pPr>
    </w:p>
    <w:p w14:paraId="22C43F3A" w14:textId="77777777" w:rsidR="00D935E9" w:rsidRPr="008F4F91" w:rsidRDefault="00D935E9" w:rsidP="00D935E9">
      <w:pPr>
        <w:pStyle w:val="Heading1"/>
        <w:numPr>
          <w:ilvl w:val="0"/>
          <w:numId w:val="12"/>
        </w:numPr>
        <w:pBdr>
          <w:bottom w:val="single" w:sz="4" w:space="2" w:color="E97132" w:themeColor="accent2"/>
        </w:pBdr>
        <w:spacing w:before="0" w:after="0" w:line="300" w:lineRule="auto"/>
        <w:rPr>
          <w:rFonts w:ascii="Times New Roman" w:hAnsi="Times New Roman" w:cs="Times New Roman"/>
          <w:b/>
          <w:bCs/>
          <w:color w:val="002060"/>
          <w:sz w:val="24"/>
          <w:szCs w:val="24"/>
        </w:rPr>
      </w:pPr>
      <w:bookmarkStart w:id="48" w:name="_Ref40443104"/>
      <w:bookmarkStart w:id="49" w:name="_Toc48053180"/>
      <w:bookmarkStart w:id="50" w:name="_Toc85698582"/>
      <w:bookmarkStart w:id="51" w:name="_Toc86176533"/>
      <w:bookmarkStart w:id="52" w:name="_Toc164152642"/>
      <w:r w:rsidRPr="008F4F91">
        <w:rPr>
          <w:rFonts w:ascii="Times New Roman" w:hAnsi="Times New Roman" w:cs="Times New Roman"/>
          <w:b/>
          <w:color w:val="002060"/>
          <w:sz w:val="24"/>
          <w:szCs w:val="24"/>
        </w:rPr>
        <w:t>Ranking of tenders and determination of the successful tenderer</w:t>
      </w:r>
      <w:bookmarkEnd w:id="48"/>
      <w:bookmarkEnd w:id="49"/>
      <w:bookmarkEnd w:id="50"/>
      <w:bookmarkEnd w:id="51"/>
      <w:bookmarkEnd w:id="52"/>
    </w:p>
    <w:p w14:paraId="5DBA4BD1" w14:textId="77777777" w:rsidR="00D935E9" w:rsidRPr="008F4F91" w:rsidRDefault="00D935E9" w:rsidP="00D935E9">
      <w:pPr>
        <w:pStyle w:val="ListParagraph"/>
        <w:numPr>
          <w:ilvl w:val="1"/>
          <w:numId w:val="12"/>
        </w:numPr>
        <w:spacing w:before="240"/>
        <w:ind w:left="0" w:firstLine="697"/>
        <w:jc w:val="both"/>
        <w:rPr>
          <w:rFonts w:ascii="Times New Roman" w:hAnsi="Times New Roman" w:cs="Times New Roman"/>
          <w:sz w:val="24"/>
          <w:szCs w:val="24"/>
        </w:rPr>
      </w:pPr>
      <w:r w:rsidRPr="008F4F91">
        <w:rPr>
          <w:rFonts w:ascii="Times New Roman" w:hAnsi="Times New Roman" w:cs="Times New Roman"/>
          <w:sz w:val="24"/>
          <w:szCs w:val="24"/>
        </w:rPr>
        <w:t>After examining, evaluating and comparing the tenders submitted, the contracting authority shall establish a ranking of the tenders (except where only one supplier submits a tender or where only one supplier remains after the evaluation of the tenders) in which the unsuccessful tenders shall be included, and shall determine the successful tender and decide on the contract award.</w:t>
      </w:r>
    </w:p>
    <w:p w14:paraId="4EFB7029" w14:textId="77777777" w:rsidR="00D935E9" w:rsidRPr="008F4F91" w:rsidRDefault="00D935E9" w:rsidP="00D935E9">
      <w:pPr>
        <w:pStyle w:val="ListParagraph"/>
        <w:numPr>
          <w:ilvl w:val="1"/>
          <w:numId w:val="12"/>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The ranking of the tenders shall be determined </w:t>
      </w:r>
      <w:bookmarkStart w:id="53" w:name="_Hlk181183076"/>
      <w:r w:rsidRPr="008F4F91">
        <w:rPr>
          <w:rFonts w:ascii="Times New Roman" w:hAnsi="Times New Roman" w:cs="Times New Roman"/>
          <w:sz w:val="24"/>
          <w:szCs w:val="24"/>
        </w:rPr>
        <w:t>in the descending order of cost efficiency</w:t>
      </w:r>
      <w:bookmarkEnd w:id="53"/>
      <w:r w:rsidRPr="008F4F91">
        <w:rPr>
          <w:rFonts w:ascii="Times New Roman" w:hAnsi="Times New Roman" w:cs="Times New Roman"/>
          <w:sz w:val="24"/>
          <w:szCs w:val="24"/>
        </w:rPr>
        <w:t xml:space="preserve">. If the economic viability of several tenders submitted is equal, the supplier whose tender is submitted earliest by means of the CPP </w:t>
      </w:r>
      <w:proofErr w:type="gramStart"/>
      <w:r w:rsidRPr="008F4F91">
        <w:rPr>
          <w:rFonts w:ascii="Times New Roman" w:hAnsi="Times New Roman" w:cs="Times New Roman"/>
          <w:sz w:val="24"/>
          <w:szCs w:val="24"/>
        </w:rPr>
        <w:t>IS shall be</w:t>
      </w:r>
      <w:proofErr w:type="gramEnd"/>
      <w:r w:rsidRPr="008F4F91">
        <w:rPr>
          <w:rFonts w:ascii="Times New Roman" w:hAnsi="Times New Roman" w:cs="Times New Roman"/>
          <w:sz w:val="24"/>
          <w:szCs w:val="24"/>
        </w:rPr>
        <w:t xml:space="preserve"> placed first in the ranking of tenders.</w:t>
      </w:r>
    </w:p>
    <w:p w14:paraId="1F0AA991" w14:textId="77777777" w:rsidR="00D935E9" w:rsidRPr="008F4F91" w:rsidRDefault="00D935E9" w:rsidP="00D935E9">
      <w:pPr>
        <w:pStyle w:val="ListParagraph"/>
        <w:numPr>
          <w:ilvl w:val="1"/>
          <w:numId w:val="12"/>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Before determining the successful tender, the contracting authority shall require the supplier submitting the most economically advantageous tender to provide relevant documents confirming the absence of the grounds for exclusion referred to in the special T&amp;Cs, demonstrating compliance with the qualification requirements (if applicable) set out in the tender T&amp;Cs and, where applicable, proving its compliance with the standards of the quality management system and/or the environmental management system (if applicable), unless these documents have been requested and evaluated at an earlier stage of the procurement procedure and are still relevant, and unless these documents are not required under the tender T&amp;Cs. The contracting authority shall also assess whether the tender of the supplier submitting the most economically advantageous tender should be rejected on other grounds. </w:t>
      </w:r>
    </w:p>
    <w:p w14:paraId="7717DCE4" w14:textId="77777777" w:rsidR="00D935E9" w:rsidRPr="008F4F91" w:rsidRDefault="00D935E9" w:rsidP="00D935E9">
      <w:pPr>
        <w:spacing w:line="20" w:lineRule="atLeast"/>
        <w:ind w:firstLine="697"/>
        <w:jc w:val="both"/>
        <w:rPr>
          <w:rFonts w:ascii="Times New Roman" w:hAnsi="Times New Roman" w:cs="Times New Roman"/>
          <w:sz w:val="24"/>
          <w:szCs w:val="24"/>
        </w:rPr>
      </w:pPr>
      <w:r w:rsidRPr="008F4F91">
        <w:rPr>
          <w:rFonts w:ascii="Times New Roman" w:hAnsi="Times New Roman" w:cs="Times New Roman"/>
          <w:sz w:val="24"/>
          <w:szCs w:val="24"/>
        </w:rPr>
        <w:t>15.4.  If only one supplier has submitted a tender, or if only one supplier remains after the evaluation of the tenders, the order of the tenders shall not be determined and that tender shall be considered the successful tender.</w:t>
      </w:r>
    </w:p>
    <w:p w14:paraId="69820006" w14:textId="77777777" w:rsidR="00D935E9" w:rsidRPr="008F4F91" w:rsidRDefault="00D935E9" w:rsidP="00D935E9">
      <w:pPr>
        <w:spacing w:line="360" w:lineRule="auto"/>
        <w:ind w:left="567"/>
        <w:rPr>
          <w:rFonts w:ascii="Times New Roman" w:hAnsi="Times New Roman" w:cs="Times New Roman"/>
          <w:sz w:val="24"/>
          <w:szCs w:val="24"/>
        </w:rPr>
      </w:pPr>
      <w:bookmarkStart w:id="54" w:name="_Ref40443308"/>
      <w:bookmarkStart w:id="55" w:name="_Toc48053181"/>
    </w:p>
    <w:p w14:paraId="3B47E748" w14:textId="77777777" w:rsidR="00D935E9" w:rsidRPr="008F4F91" w:rsidRDefault="00D935E9" w:rsidP="00D935E9">
      <w:pPr>
        <w:pStyle w:val="Heading1"/>
        <w:numPr>
          <w:ilvl w:val="0"/>
          <w:numId w:val="13"/>
        </w:numPr>
        <w:pBdr>
          <w:bottom w:val="single" w:sz="4" w:space="2" w:color="E97132" w:themeColor="accent2"/>
        </w:pBdr>
        <w:spacing w:before="0" w:after="0" w:line="300" w:lineRule="auto"/>
        <w:rPr>
          <w:rFonts w:ascii="Times New Roman" w:hAnsi="Times New Roman" w:cs="Times New Roman"/>
          <w:b/>
          <w:bCs/>
          <w:color w:val="002060"/>
          <w:sz w:val="24"/>
          <w:szCs w:val="24"/>
        </w:rPr>
      </w:pPr>
      <w:bookmarkStart w:id="56" w:name="_Toc85698583"/>
      <w:bookmarkStart w:id="57" w:name="_Toc86176534"/>
      <w:bookmarkStart w:id="58" w:name="_Toc164152643"/>
      <w:r w:rsidRPr="008F4F91">
        <w:rPr>
          <w:rFonts w:ascii="Times New Roman" w:hAnsi="Times New Roman" w:cs="Times New Roman"/>
          <w:b/>
          <w:color w:val="002060"/>
          <w:sz w:val="24"/>
          <w:szCs w:val="24"/>
        </w:rPr>
        <w:t>Information on the outcome of procurement procedures</w:t>
      </w:r>
      <w:bookmarkEnd w:id="54"/>
      <w:bookmarkEnd w:id="55"/>
      <w:bookmarkEnd w:id="56"/>
      <w:bookmarkEnd w:id="57"/>
      <w:bookmarkEnd w:id="58"/>
    </w:p>
    <w:p w14:paraId="50808DB9" w14:textId="77777777" w:rsidR="00D935E9" w:rsidRPr="008F4F91" w:rsidRDefault="00D935E9" w:rsidP="00D935E9">
      <w:pPr>
        <w:pStyle w:val="ListParagraph"/>
        <w:numPr>
          <w:ilvl w:val="1"/>
          <w:numId w:val="14"/>
        </w:numPr>
        <w:tabs>
          <w:tab w:val="left" w:pos="1276"/>
        </w:tabs>
        <w:spacing w:before="240"/>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8F4F91">
        <w:rPr>
          <w:rFonts w:ascii="Times New Roman" w:hAnsi="Times New Roman" w:cs="Times New Roman"/>
          <w:sz w:val="24"/>
          <w:szCs w:val="24"/>
        </w:rPr>
        <w:t xml:space="preserve">The contracting authority shall inform the suppliers of the results of the procurement procedure by means of the CPP IS, in accordance with the provisions of Article 58(1) of the Law on Public Procurement, </w:t>
      </w:r>
      <w:r w:rsidRPr="008F4F91">
        <w:rPr>
          <w:rFonts w:ascii="Times New Roman" w:hAnsi="Times New Roman" w:cs="Times New Roman"/>
          <w:b/>
          <w:sz w:val="24"/>
          <w:szCs w:val="24"/>
        </w:rPr>
        <w:t>no later than 3 working days</w:t>
      </w:r>
      <w:r w:rsidRPr="008F4F91">
        <w:rPr>
          <w:rFonts w:ascii="Times New Roman" w:hAnsi="Times New Roman" w:cs="Times New Roman"/>
          <w:sz w:val="24"/>
          <w:szCs w:val="24"/>
        </w:rPr>
        <w:t xml:space="preserve"> after the ranking of tender and the identification of the successful tender. </w:t>
      </w:r>
    </w:p>
    <w:p w14:paraId="6EC9C081" w14:textId="77777777" w:rsidR="00D935E9" w:rsidRPr="008F4F91" w:rsidRDefault="00D935E9" w:rsidP="00D935E9">
      <w:pPr>
        <w:pStyle w:val="ListParagraph"/>
        <w:tabs>
          <w:tab w:val="left" w:pos="1418"/>
        </w:tabs>
        <w:spacing w:before="240" w:line="300" w:lineRule="auto"/>
        <w:ind w:left="697"/>
        <w:jc w:val="both"/>
        <w:rPr>
          <w:rFonts w:ascii="Times New Roman" w:eastAsia="Arial" w:hAnsi="Times New Roman" w:cs="Times New Roman"/>
          <w:sz w:val="24"/>
          <w:szCs w:val="24"/>
        </w:rPr>
      </w:pPr>
    </w:p>
    <w:p w14:paraId="4CEB0DF2" w14:textId="77777777" w:rsidR="00D935E9" w:rsidRPr="008F4F91" w:rsidRDefault="00D935E9" w:rsidP="00D935E9">
      <w:pPr>
        <w:pStyle w:val="Heading1"/>
        <w:numPr>
          <w:ilvl w:val="0"/>
          <w:numId w:val="14"/>
        </w:numPr>
        <w:pBdr>
          <w:bottom w:val="single" w:sz="4" w:space="2" w:color="E97132" w:themeColor="accent2"/>
        </w:pBdr>
        <w:spacing w:before="0" w:after="0" w:line="300" w:lineRule="auto"/>
        <w:ind w:left="357" w:hanging="357"/>
        <w:rPr>
          <w:rFonts w:ascii="Times New Roman" w:hAnsi="Times New Roman" w:cs="Times New Roman"/>
          <w:b/>
          <w:bCs/>
          <w:color w:val="002060"/>
          <w:sz w:val="24"/>
          <w:szCs w:val="24"/>
        </w:rPr>
      </w:pPr>
      <w:bookmarkStart w:id="62" w:name="_Toc85698584"/>
      <w:bookmarkStart w:id="63" w:name="_Toc86176535"/>
      <w:bookmarkStart w:id="64" w:name="_Toc124749448"/>
      <w:bookmarkStart w:id="65" w:name="_Toc164152644"/>
      <w:r w:rsidRPr="008F4F91">
        <w:rPr>
          <w:rFonts w:ascii="Times New Roman" w:hAnsi="Times New Roman" w:cs="Times New Roman"/>
          <w:b/>
          <w:color w:val="002060"/>
          <w:sz w:val="24"/>
          <w:szCs w:val="24"/>
        </w:rPr>
        <w:t>Contract conclusion</w:t>
      </w:r>
      <w:bookmarkEnd w:id="59"/>
      <w:bookmarkEnd w:id="60"/>
      <w:bookmarkEnd w:id="61"/>
      <w:bookmarkEnd w:id="62"/>
      <w:bookmarkEnd w:id="63"/>
      <w:bookmarkEnd w:id="64"/>
      <w:bookmarkEnd w:id="65"/>
    </w:p>
    <w:p w14:paraId="7082EB22" w14:textId="77777777" w:rsidR="00D935E9" w:rsidRPr="008F4F91" w:rsidRDefault="00D935E9" w:rsidP="00D935E9">
      <w:pPr>
        <w:pStyle w:val="ListParagraph"/>
        <w:numPr>
          <w:ilvl w:val="1"/>
          <w:numId w:val="14"/>
        </w:numPr>
        <w:spacing w:before="240"/>
        <w:ind w:left="0" w:firstLine="697"/>
        <w:jc w:val="both"/>
        <w:rPr>
          <w:rFonts w:ascii="Times New Roman" w:hAnsi="Times New Roman" w:cs="Times New Roman"/>
          <w:color w:val="000000" w:themeColor="text1"/>
          <w:sz w:val="24"/>
          <w:szCs w:val="24"/>
        </w:rPr>
      </w:pPr>
      <w:r w:rsidRPr="008F4F91">
        <w:rPr>
          <w:rFonts w:ascii="Times New Roman" w:hAnsi="Times New Roman" w:cs="Times New Roman"/>
          <w:sz w:val="24"/>
          <w:szCs w:val="24"/>
        </w:rPr>
        <w:t>The contract shall be awarded to the supplier whose tender has been declared successful in accordance with the procedure laid down in the tender T&amp;Cs, or, if the procurement is divided into lots, to the suppliers whose tenders have been declared successful (the contracting authority may decide to award a single contract for the lots in respect of which the same supplier has been declared successful).</w:t>
      </w:r>
      <w:r w:rsidRPr="008F4F91">
        <w:rPr>
          <w:rFonts w:ascii="Times New Roman" w:hAnsi="Times New Roman" w:cs="Times New Roman"/>
          <w:color w:val="000000" w:themeColor="text1"/>
          <w:sz w:val="24"/>
          <w:szCs w:val="24"/>
        </w:rPr>
        <w:t xml:space="preserve"> </w:t>
      </w:r>
    </w:p>
    <w:p w14:paraId="6983589B" w14:textId="77777777" w:rsidR="00D935E9" w:rsidRPr="008F4F91" w:rsidRDefault="00D935E9" w:rsidP="00D935E9">
      <w:pPr>
        <w:pStyle w:val="ListParagraph"/>
        <w:ind w:left="697"/>
        <w:jc w:val="both"/>
        <w:rPr>
          <w:rFonts w:ascii="Times New Roman" w:eastAsia="Times New Roman" w:hAnsi="Times New Roman" w:cs="Times New Roman"/>
          <w:color w:val="000000"/>
          <w:sz w:val="24"/>
          <w:szCs w:val="24"/>
        </w:rPr>
      </w:pPr>
      <w:r w:rsidRPr="008F4F91">
        <w:rPr>
          <w:rFonts w:ascii="Times New Roman" w:hAnsi="Times New Roman" w:cs="Times New Roman"/>
          <w:sz w:val="24"/>
          <w:szCs w:val="24"/>
        </w:rPr>
        <w:t xml:space="preserve">17.2. The contract shall be concluded immediately and there shall be no period of grace for the conclusion of the contract.  </w:t>
      </w:r>
    </w:p>
    <w:p w14:paraId="6EEB29D1" w14:textId="77777777" w:rsidR="00D935E9" w:rsidRPr="008F4F91" w:rsidRDefault="00D935E9" w:rsidP="00D935E9">
      <w:pPr>
        <w:pStyle w:val="ListParagraph"/>
        <w:ind w:left="0" w:firstLine="697"/>
        <w:jc w:val="both"/>
        <w:rPr>
          <w:rFonts w:ascii="Times New Roman" w:hAnsi="Times New Roman" w:cs="Times New Roman"/>
          <w:sz w:val="24"/>
          <w:szCs w:val="24"/>
        </w:rPr>
      </w:pPr>
      <w:r w:rsidRPr="008F4F91">
        <w:rPr>
          <w:rFonts w:ascii="Times New Roman" w:hAnsi="Times New Roman" w:cs="Times New Roman"/>
          <w:sz w:val="24"/>
          <w:szCs w:val="24"/>
        </w:rPr>
        <w:lastRenderedPageBreak/>
        <w:t>17.3. The successful supplier shall be invited in writing to conclude the contract and shall be given a time limit by which it must conclude the contract.</w:t>
      </w:r>
    </w:p>
    <w:p w14:paraId="4EB02C43" w14:textId="77777777" w:rsidR="00D935E9" w:rsidRPr="008F4F91" w:rsidRDefault="00D935E9" w:rsidP="00D935E9">
      <w:pPr>
        <w:pStyle w:val="ListParagraph"/>
        <w:numPr>
          <w:ilvl w:val="1"/>
          <w:numId w:val="15"/>
        </w:numPr>
        <w:ind w:left="1276" w:hanging="567"/>
        <w:jc w:val="both"/>
        <w:rPr>
          <w:rFonts w:ascii="Times New Roman" w:hAnsi="Times New Roman" w:cs="Times New Roman"/>
          <w:sz w:val="24"/>
          <w:szCs w:val="24"/>
        </w:rPr>
      </w:pPr>
      <w:r w:rsidRPr="008F4F91">
        <w:rPr>
          <w:rFonts w:ascii="Times New Roman" w:hAnsi="Times New Roman" w:cs="Times New Roman"/>
          <w:sz w:val="24"/>
          <w:szCs w:val="24"/>
        </w:rPr>
        <w:t>A supplier is deemed to have refused to award a contract where at least one of the following applies:</w:t>
      </w:r>
    </w:p>
    <w:p w14:paraId="579EF190" w14:textId="77777777" w:rsidR="00D935E9" w:rsidRPr="008F4F91" w:rsidRDefault="00D935E9" w:rsidP="00D935E9">
      <w:pPr>
        <w:pStyle w:val="ListParagraph"/>
        <w:numPr>
          <w:ilvl w:val="2"/>
          <w:numId w:val="15"/>
        </w:numPr>
        <w:jc w:val="both"/>
        <w:rPr>
          <w:rFonts w:ascii="Times New Roman" w:hAnsi="Times New Roman" w:cs="Times New Roman"/>
          <w:sz w:val="24"/>
          <w:szCs w:val="24"/>
        </w:rPr>
      </w:pPr>
      <w:r w:rsidRPr="008F4F91">
        <w:rPr>
          <w:rFonts w:ascii="Times New Roman" w:hAnsi="Times New Roman" w:cs="Times New Roman"/>
          <w:sz w:val="24"/>
          <w:szCs w:val="24"/>
        </w:rPr>
        <w:t>the supplier refuses in writing to conclude it;</w:t>
      </w:r>
    </w:p>
    <w:p w14:paraId="07A5F862" w14:textId="77777777" w:rsidR="00D935E9" w:rsidRPr="008F4F91" w:rsidRDefault="00D935E9" w:rsidP="00D935E9">
      <w:pPr>
        <w:pStyle w:val="ListParagraph"/>
        <w:numPr>
          <w:ilvl w:val="2"/>
          <w:numId w:val="15"/>
        </w:numPr>
        <w:spacing w:after="120"/>
        <w:jc w:val="both"/>
        <w:rPr>
          <w:rFonts w:ascii="Times New Roman" w:hAnsi="Times New Roman" w:cs="Times New Roman"/>
          <w:sz w:val="24"/>
          <w:szCs w:val="24"/>
        </w:rPr>
      </w:pPr>
      <w:r w:rsidRPr="008F4F91">
        <w:rPr>
          <w:rFonts w:ascii="Times New Roman" w:hAnsi="Times New Roman" w:cs="Times New Roman"/>
          <w:sz w:val="24"/>
          <w:szCs w:val="24"/>
        </w:rPr>
        <w:t xml:space="preserve">fails to sign the contract </w:t>
      </w:r>
      <w:proofErr w:type="gramStart"/>
      <w:r w:rsidRPr="008F4F91">
        <w:rPr>
          <w:rFonts w:ascii="Times New Roman" w:hAnsi="Times New Roman" w:cs="Times New Roman"/>
          <w:sz w:val="24"/>
          <w:szCs w:val="24"/>
        </w:rPr>
        <w:t>by</w:t>
      </w:r>
      <w:proofErr w:type="gramEnd"/>
      <w:r w:rsidRPr="008F4F91">
        <w:rPr>
          <w:rFonts w:ascii="Times New Roman" w:hAnsi="Times New Roman" w:cs="Times New Roman"/>
          <w:sz w:val="24"/>
          <w:szCs w:val="24"/>
        </w:rPr>
        <w:t xml:space="preserve"> the time specified by the contracting authority;</w:t>
      </w:r>
    </w:p>
    <w:p w14:paraId="05367DA1" w14:textId="77777777" w:rsidR="00D935E9" w:rsidRPr="008F4F91" w:rsidRDefault="00D935E9" w:rsidP="00D935E9">
      <w:pPr>
        <w:pStyle w:val="ListParagraph"/>
        <w:numPr>
          <w:ilvl w:val="2"/>
          <w:numId w:val="15"/>
        </w:numPr>
        <w:spacing w:after="120"/>
        <w:ind w:left="0" w:firstLine="720"/>
        <w:jc w:val="both"/>
        <w:rPr>
          <w:rFonts w:ascii="Times New Roman" w:hAnsi="Times New Roman" w:cs="Times New Roman"/>
          <w:sz w:val="24"/>
          <w:szCs w:val="24"/>
        </w:rPr>
      </w:pPr>
      <w:r w:rsidRPr="008F4F91">
        <w:rPr>
          <w:rFonts w:ascii="Times New Roman" w:hAnsi="Times New Roman" w:cs="Times New Roman"/>
          <w:sz w:val="24"/>
          <w:szCs w:val="24"/>
        </w:rPr>
        <w:t>refuses to conclude the contract on the terms and conditions set out in the Law on Public Procurement and the tender T&amp;Cs;</w:t>
      </w:r>
    </w:p>
    <w:p w14:paraId="167E3B8B" w14:textId="77777777" w:rsidR="00D935E9" w:rsidRPr="008F4F91" w:rsidRDefault="00D935E9" w:rsidP="00D935E9">
      <w:pPr>
        <w:pStyle w:val="ListParagraph"/>
        <w:numPr>
          <w:ilvl w:val="2"/>
          <w:numId w:val="15"/>
        </w:numPr>
        <w:spacing w:after="120" w:line="20" w:lineRule="atLeast"/>
        <w:ind w:left="0" w:firstLine="720"/>
        <w:jc w:val="both"/>
        <w:rPr>
          <w:rFonts w:ascii="Times New Roman" w:hAnsi="Times New Roman" w:cs="Times New Roman"/>
          <w:bCs/>
          <w:iCs/>
          <w:sz w:val="24"/>
          <w:szCs w:val="24"/>
        </w:rPr>
      </w:pPr>
      <w:r w:rsidRPr="008F4F91">
        <w:rPr>
          <w:rFonts w:ascii="Times New Roman" w:hAnsi="Times New Roman" w:cs="Times New Roman"/>
          <w:sz w:val="24"/>
          <w:szCs w:val="24"/>
        </w:rPr>
        <w:t>the group of suppliers whose tender is declared successful does not set up a legal entity, where this is a requirement of the special tender T&amp;Cs.</w:t>
      </w:r>
    </w:p>
    <w:p w14:paraId="03BF03DD" w14:textId="77777777" w:rsidR="00D935E9" w:rsidRPr="008F4F91" w:rsidRDefault="00D935E9" w:rsidP="00D935E9">
      <w:pPr>
        <w:pStyle w:val="ListParagraph"/>
        <w:numPr>
          <w:ilvl w:val="1"/>
          <w:numId w:val="15"/>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If the successful supplier refuses to conclude the contract, or if it fails to provide the performance security specified in the tender T&amp;Cs or to comply with the other conditions for entry into force of the contract within the time limit set by the contracting authority,</w:t>
      </w:r>
      <w:r w:rsidRPr="008F4F91">
        <w:rPr>
          <w:rStyle w:val="normaltextrun"/>
          <w:rFonts w:ascii="Times New Roman" w:hAnsi="Times New Roman" w:cs="Times New Roman"/>
          <w:sz w:val="24"/>
          <w:szCs w:val="24"/>
          <w:shd w:val="clear" w:color="auto" w:fill="FFFFFF"/>
        </w:rPr>
        <w:t xml:space="preserve"> </w:t>
      </w:r>
      <w:r w:rsidRPr="008F4F91">
        <w:rPr>
          <w:rFonts w:ascii="Times New Roman" w:hAnsi="Times New Roman" w:cs="Times New Roman"/>
          <w:sz w:val="24"/>
          <w:szCs w:val="24"/>
        </w:rPr>
        <w:t>the contract shall be awarded to the supplier whose tender, according to the established order of the tenders, is the first after the one which refused to conclude the contract, or which fails to provide the performance security or to comply with the conditions for entry into force of the contract. Before proposing to award a contract, the contracting authority shall request from that supplier the relevant documents confirming the information set out in the ESPD or the free-form declaration on compliance with the requirements (if applicable), if they have not been requested and evaluated at earlier stages of the procurement procedure and/or are not required under the tender T&amp;Cs, and shall assess whether its tender should be rejected on other grounds.</w:t>
      </w:r>
    </w:p>
    <w:p w14:paraId="5203E9E2" w14:textId="77777777" w:rsidR="00D935E9" w:rsidRPr="008F4F91" w:rsidRDefault="00D935E9" w:rsidP="00D935E9">
      <w:pPr>
        <w:pStyle w:val="ListParagraph"/>
        <w:numPr>
          <w:ilvl w:val="1"/>
          <w:numId w:val="15"/>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The contract may not modify the price, costs or other terms of the successful supplier’s tender. </w:t>
      </w:r>
    </w:p>
    <w:p w14:paraId="7B307092" w14:textId="77777777" w:rsidR="00D935E9" w:rsidRPr="008F4F91" w:rsidRDefault="00D935E9" w:rsidP="00D935E9">
      <w:pPr>
        <w:pStyle w:val="ListParagraph"/>
        <w:numPr>
          <w:ilvl w:val="1"/>
          <w:numId w:val="15"/>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 The contracting authority shall publish the successful tender, the awarded contract and amendments thereto, except for information subject to the requirements for the protection of confidential information referred to in Article 20(5) of the Law on Public Procurement, or the disclosure of which would be contrary to the legislation governing the protection of information and data or to the public interest, or which would harm the legitimate commercial interests of a supplier, or would have a negative effect on competition between suppliers, in the CPP IS no later than 15 days after the date of the conclusion of the contract or the amendments thereto, and at the latest before the start of the first payment thereunder. The contracting authority shall publish information on contracts awarded orally on the CPP IS no later than 15 calendar days after the end of the quarter in which the contracts were awarded.</w:t>
      </w:r>
    </w:p>
    <w:p w14:paraId="0C5B7958" w14:textId="77777777" w:rsidR="00D935E9" w:rsidRPr="008F4F91" w:rsidRDefault="00D935E9" w:rsidP="00D935E9">
      <w:pPr>
        <w:pStyle w:val="ListParagraph"/>
        <w:spacing w:line="261" w:lineRule="auto"/>
        <w:ind w:left="0"/>
        <w:contextualSpacing w:val="0"/>
        <w:rPr>
          <w:rFonts w:ascii="Times New Roman" w:eastAsia="Arial" w:hAnsi="Times New Roman" w:cs="Times New Roman"/>
          <w:b/>
          <w:color w:val="002060"/>
          <w:sz w:val="24"/>
          <w:szCs w:val="24"/>
        </w:rPr>
      </w:pPr>
    </w:p>
    <w:p w14:paraId="2C4AD274" w14:textId="77777777" w:rsidR="00D935E9" w:rsidRPr="008F4F91" w:rsidRDefault="00D935E9" w:rsidP="00D935E9">
      <w:pPr>
        <w:pStyle w:val="Heading1"/>
        <w:numPr>
          <w:ilvl w:val="0"/>
          <w:numId w:val="15"/>
        </w:numPr>
        <w:pBdr>
          <w:bottom w:val="single" w:sz="4" w:space="2" w:color="E97132" w:themeColor="accent2"/>
        </w:pBdr>
        <w:spacing w:before="0" w:after="0"/>
        <w:rPr>
          <w:rFonts w:ascii="Times New Roman" w:hAnsi="Times New Roman" w:cs="Times New Roman"/>
          <w:b/>
          <w:bCs/>
          <w:color w:val="002060"/>
          <w:sz w:val="24"/>
          <w:szCs w:val="24"/>
        </w:rPr>
      </w:pPr>
      <w:bookmarkStart w:id="66" w:name="_Toc85698585"/>
      <w:bookmarkStart w:id="67" w:name="_Toc86176536"/>
      <w:bookmarkStart w:id="68" w:name="_Toc124749449"/>
      <w:bookmarkStart w:id="69" w:name="_Toc164152645"/>
      <w:r w:rsidRPr="008F4F91">
        <w:rPr>
          <w:rFonts w:ascii="Times New Roman" w:hAnsi="Times New Roman" w:cs="Times New Roman"/>
          <w:b/>
          <w:color w:val="002060"/>
          <w:sz w:val="24"/>
          <w:szCs w:val="24"/>
        </w:rPr>
        <w:t>Right to challenge actions taken or decisions made by the contracting authority</w:t>
      </w:r>
      <w:bookmarkEnd w:id="66"/>
      <w:bookmarkEnd w:id="67"/>
      <w:bookmarkEnd w:id="68"/>
      <w:bookmarkEnd w:id="69"/>
      <w:r w:rsidRPr="008F4F91">
        <w:rPr>
          <w:rFonts w:ascii="Times New Roman" w:hAnsi="Times New Roman" w:cs="Times New Roman"/>
          <w:b/>
          <w:color w:val="002060"/>
          <w:sz w:val="24"/>
          <w:szCs w:val="24"/>
        </w:rPr>
        <w:t xml:space="preserve"> </w:t>
      </w:r>
    </w:p>
    <w:p w14:paraId="4D78696E" w14:textId="77777777" w:rsidR="00D935E9" w:rsidRPr="008F4F91" w:rsidRDefault="00D935E9" w:rsidP="00D935E9">
      <w:pPr>
        <w:pStyle w:val="ListParagraph"/>
        <w:ind w:left="540"/>
        <w:rPr>
          <w:rFonts w:ascii="Times New Roman" w:eastAsia="Arial" w:hAnsi="Times New Roman" w:cs="Times New Roman"/>
          <w:bCs/>
          <w:color w:val="002060"/>
          <w:sz w:val="24"/>
          <w:szCs w:val="24"/>
        </w:rPr>
      </w:pPr>
    </w:p>
    <w:p w14:paraId="1F719122" w14:textId="77777777" w:rsidR="00D935E9" w:rsidRPr="008F4F91" w:rsidRDefault="00D935E9" w:rsidP="00D935E9">
      <w:pPr>
        <w:tabs>
          <w:tab w:val="left" w:pos="1134"/>
          <w:tab w:val="left" w:pos="1276"/>
        </w:tabs>
        <w:ind w:firstLine="709"/>
        <w:jc w:val="both"/>
        <w:rPr>
          <w:rFonts w:ascii="Times New Roman" w:eastAsia="Arial" w:hAnsi="Times New Roman" w:cs="Times New Roman"/>
          <w:color w:val="002060"/>
          <w:sz w:val="24"/>
          <w:szCs w:val="24"/>
        </w:rPr>
      </w:pPr>
      <w:r w:rsidRPr="008F4F91">
        <w:rPr>
          <w:rFonts w:ascii="Times New Roman" w:hAnsi="Times New Roman" w:cs="Times New Roman"/>
          <w:sz w:val="24"/>
          <w:szCs w:val="24"/>
        </w:rPr>
        <w:t>18.1. A supplier who considers that the contracting authority has not complied with the requirements of the Law on Public Procurement and has thereby infringed or will infringe its legitimate interests may, in accordance with the procedure laid down in Chapter VII of the Law on Public Procurement, apply to the Regional Court as a court of first instance.</w:t>
      </w:r>
    </w:p>
    <w:p w14:paraId="62D9759B" w14:textId="77777777" w:rsidR="00D935E9" w:rsidRPr="008F4F91" w:rsidRDefault="00D935E9" w:rsidP="00D935E9">
      <w:pPr>
        <w:pStyle w:val="ListParagraph"/>
        <w:ind w:left="0" w:firstLine="709"/>
        <w:jc w:val="both"/>
        <w:rPr>
          <w:rFonts w:ascii="Times New Roman" w:eastAsia="Arial" w:hAnsi="Times New Roman" w:cs="Times New Roman"/>
          <w:sz w:val="24"/>
          <w:szCs w:val="24"/>
        </w:rPr>
      </w:pPr>
      <w:r w:rsidRPr="008F4F91">
        <w:rPr>
          <w:rFonts w:ascii="Times New Roman" w:hAnsi="Times New Roman" w:cs="Times New Roman"/>
          <w:sz w:val="24"/>
          <w:szCs w:val="24"/>
        </w:rPr>
        <w:tab/>
        <w:t xml:space="preserve">18.2. If a supplier wishes to challenge the contracting authority’s decisions or actions in court before the award of the contract, it must first lodge a complaint with the contracting authority in writing by means selected by the supplier. </w:t>
      </w:r>
    </w:p>
    <w:p w14:paraId="4B819440" w14:textId="77777777" w:rsidR="00D935E9" w:rsidRPr="008F4F91" w:rsidRDefault="00D935E9" w:rsidP="00D935E9">
      <w:pPr>
        <w:shd w:val="clear" w:color="auto" w:fill="FFFFFF"/>
        <w:ind w:firstLine="697"/>
        <w:jc w:val="both"/>
        <w:rPr>
          <w:rFonts w:ascii="Times New Roman" w:eastAsia="Times New Roman" w:hAnsi="Times New Roman" w:cs="Times New Roman"/>
          <w:color w:val="000000"/>
          <w:sz w:val="24"/>
          <w:szCs w:val="24"/>
        </w:rPr>
      </w:pPr>
      <w:r w:rsidRPr="008F4F91">
        <w:rPr>
          <w:rFonts w:ascii="Times New Roman" w:hAnsi="Times New Roman" w:cs="Times New Roman"/>
          <w:sz w:val="24"/>
          <w:szCs w:val="24"/>
        </w:rPr>
        <w:t>18.3. The time limits for lodging a complaint with the contracting authority, making a request or bringing an action before a court are laid down in Article 102 of the Law on Public Procurement.</w:t>
      </w:r>
    </w:p>
    <w:p w14:paraId="6DB9A907" w14:textId="77777777" w:rsidR="00D935E9" w:rsidRPr="008F4F91" w:rsidRDefault="00D935E9" w:rsidP="00D935E9">
      <w:pPr>
        <w:rPr>
          <w:rFonts w:ascii="Times New Roman" w:hAnsi="Times New Roman" w:cs="Times New Roman"/>
          <w:sz w:val="24"/>
          <w:szCs w:val="24"/>
        </w:rPr>
      </w:pPr>
    </w:p>
    <w:sectPr w:rsidR="00D935E9" w:rsidRPr="008F4F91" w:rsidSect="00873F40">
      <w:footerReference w:type="default" r:id="rId14"/>
      <w:pgSz w:w="12240" w:h="15840" w:code="1"/>
      <w:pgMar w:top="851" w:right="1041"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04AC1" w14:textId="77777777" w:rsidR="00FE49B7" w:rsidRDefault="00FE49B7" w:rsidP="00D935E9">
      <w:r>
        <w:separator/>
      </w:r>
    </w:p>
  </w:endnote>
  <w:endnote w:type="continuationSeparator" w:id="0">
    <w:p w14:paraId="01F9FED5" w14:textId="77777777" w:rsidR="00FE49B7" w:rsidRDefault="00FE49B7" w:rsidP="00D93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000753"/>
      <w:docPartObj>
        <w:docPartGallery w:val="Page Numbers (Bottom of Page)"/>
        <w:docPartUnique/>
      </w:docPartObj>
    </w:sdtPr>
    <w:sdtEndPr>
      <w:rPr>
        <w:rFonts w:ascii="Times New Roman" w:hAnsi="Times New Roman" w:cs="Times New Roman"/>
        <w:noProof/>
      </w:rPr>
    </w:sdtEndPr>
    <w:sdtContent>
      <w:p w14:paraId="7F7FF01F" w14:textId="2D32AAB8" w:rsidR="00BA20A4" w:rsidRPr="00BA20A4" w:rsidRDefault="00BA20A4">
        <w:pPr>
          <w:pStyle w:val="Footer"/>
          <w:jc w:val="right"/>
          <w:rPr>
            <w:rFonts w:ascii="Times New Roman" w:hAnsi="Times New Roman" w:cs="Times New Roman"/>
          </w:rPr>
        </w:pPr>
        <w:r w:rsidRPr="00BA20A4">
          <w:rPr>
            <w:rFonts w:ascii="Times New Roman" w:hAnsi="Times New Roman" w:cs="Times New Roman"/>
          </w:rPr>
          <w:fldChar w:fldCharType="begin"/>
        </w:r>
        <w:r w:rsidRPr="00BA20A4">
          <w:rPr>
            <w:rFonts w:ascii="Times New Roman" w:hAnsi="Times New Roman" w:cs="Times New Roman"/>
          </w:rPr>
          <w:instrText xml:space="preserve"> PAGE   \* MERGEFORMAT </w:instrText>
        </w:r>
        <w:r w:rsidRPr="00BA20A4">
          <w:rPr>
            <w:rFonts w:ascii="Times New Roman" w:hAnsi="Times New Roman" w:cs="Times New Roman"/>
          </w:rPr>
          <w:fldChar w:fldCharType="separate"/>
        </w:r>
        <w:r w:rsidRPr="00BA20A4">
          <w:rPr>
            <w:rFonts w:ascii="Times New Roman" w:hAnsi="Times New Roman" w:cs="Times New Roman"/>
            <w:noProof/>
          </w:rPr>
          <w:t>2</w:t>
        </w:r>
        <w:r w:rsidRPr="00BA20A4">
          <w:rPr>
            <w:rFonts w:ascii="Times New Roman" w:hAnsi="Times New Roman" w:cs="Times New Roman"/>
            <w:noProof/>
          </w:rPr>
          <w:fldChar w:fldCharType="end"/>
        </w:r>
      </w:p>
    </w:sdtContent>
  </w:sdt>
  <w:p w14:paraId="1711065E" w14:textId="77777777" w:rsidR="00BA20A4" w:rsidRDefault="00BA2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C1947" w14:textId="77777777" w:rsidR="00FE49B7" w:rsidRDefault="00FE49B7" w:rsidP="00D935E9">
      <w:r>
        <w:separator/>
      </w:r>
    </w:p>
  </w:footnote>
  <w:footnote w:type="continuationSeparator" w:id="0">
    <w:p w14:paraId="64A6B5A9" w14:textId="77777777" w:rsidR="00FE49B7" w:rsidRDefault="00FE49B7" w:rsidP="00D935E9">
      <w:r>
        <w:continuationSeparator/>
      </w:r>
    </w:p>
  </w:footnote>
  <w:footnote w:id="1">
    <w:p w14:paraId="45212607" w14:textId="361598C7" w:rsidR="00D935E9" w:rsidRPr="00A22EC3" w:rsidRDefault="00D935E9" w:rsidP="00D935E9">
      <w:pPr>
        <w:pStyle w:val="FootnoteText"/>
        <w:rPr>
          <w:rFonts w:ascii="Times New Roman" w:hAnsi="Times New Roman" w:cs="Times New Roman"/>
          <w:sz w:val="21"/>
          <w:szCs w:val="21"/>
        </w:rPr>
      </w:pPr>
      <w:r>
        <w:rPr>
          <w:rStyle w:val="FootnoteReference"/>
          <w:rFonts w:cstheme="minorHAnsi"/>
          <w:sz w:val="21"/>
          <w:szCs w:val="21"/>
        </w:rPr>
        <w:footnoteRef/>
      </w:r>
      <w:r>
        <w:rPr>
          <w:sz w:val="21"/>
        </w:rPr>
        <w:t xml:space="preserve"> </w:t>
      </w:r>
      <w:r w:rsidRPr="00A22EC3">
        <w:rPr>
          <w:rFonts w:ascii="Times New Roman" w:hAnsi="Times New Roman" w:cs="Times New Roman"/>
          <w:sz w:val="21"/>
        </w:rPr>
        <w:t xml:space="preserve">Instructions in English: </w:t>
      </w:r>
      <w:hyperlink r:id="rId1" w:history="1">
        <w:r w:rsidRPr="00A22EC3">
          <w:rPr>
            <w:rStyle w:val="Hyperlink"/>
            <w:rFonts w:ascii="Times New Roman" w:hAnsi="Times New Roman" w:cs="Times New Roman"/>
            <w:sz w:val="21"/>
          </w:rPr>
          <w:t>https://vpt.lrv.lt/uploads/vpt/documents/files/EN_version/E-Public_Procurement/CVPIS_How_to_submit_bid.pdf</w:t>
        </w:r>
      </w:hyperlink>
    </w:p>
  </w:footnote>
  <w:footnote w:id="2">
    <w:p w14:paraId="23BCBF06" w14:textId="77777777" w:rsidR="00D935E9" w:rsidRPr="00427C59" w:rsidRDefault="00D935E9" w:rsidP="00D935E9">
      <w:pPr>
        <w:pStyle w:val="FootnoteText"/>
        <w:spacing w:after="0" w:line="240" w:lineRule="auto"/>
      </w:pPr>
      <w:r>
        <w:rPr>
          <w:rStyle w:val="FootnoteReference"/>
        </w:rPr>
        <w:footnoteRef/>
      </w:r>
      <w:r>
        <w:t xml:space="preserve"> </w:t>
      </w:r>
      <w:hyperlink r:id="rId2" w:history="1">
        <w:r>
          <w:rPr>
            <w:rStyle w:val="Hyperlink"/>
          </w:rPr>
          <w:t>https://vpt.lrv.lt/uploads/vpt/documents/files/uzsifravimo_instrukcija.pdf</w:t>
        </w:r>
      </w:hyperlink>
      <w:r>
        <w:t xml:space="preserve"> </w:t>
      </w:r>
    </w:p>
  </w:footnote>
  <w:footnote w:id="3">
    <w:p w14:paraId="1AF912E9" w14:textId="77777777" w:rsidR="00D935E9" w:rsidRDefault="00D935E9" w:rsidP="00D935E9">
      <w:pPr>
        <w:pStyle w:val="FootnoteText"/>
      </w:pPr>
      <w:r>
        <w:rPr>
          <w:rStyle w:val="FootnoteReference"/>
        </w:rPr>
        <w:footnoteRef/>
      </w:r>
      <w:r>
        <w:t xml:space="preserve"> </w:t>
      </w:r>
      <w:r>
        <w:rPr>
          <w:color w:val="000000"/>
        </w:rPr>
        <w:t>The rules laid down by the Public Procurement Office in this provision of the Law on Public Procurement are indicative in the context of small value procurement.</w:t>
      </w:r>
    </w:p>
  </w:footnote>
  <w:footnote w:id="4">
    <w:p w14:paraId="6057444B" w14:textId="77777777" w:rsidR="00D935E9" w:rsidRDefault="00D935E9" w:rsidP="00D935E9">
      <w:pPr>
        <w:pStyle w:val="FootnoteText"/>
      </w:pPr>
      <w:r>
        <w:rPr>
          <w:rStyle w:val="FootnoteReference"/>
        </w:rPr>
        <w:footnoteRef/>
      </w:r>
      <w:r>
        <w:t xml:space="preserve"> </w:t>
      </w:r>
      <w:hyperlink r:id="rId3" w:history="1">
        <w:r>
          <w:rPr>
            <w:rStyle w:val="Hyperlink"/>
            <w:rFonts w:ascii="Calibri" w:hAnsi="Calibri"/>
            <w:shd w:val="clear" w:color="auto" w:fill="FFFFFF"/>
          </w:rPr>
          <w:t xml:space="preserve">The Rules for Clarification, Addition or Explanation of Tenders, </w:t>
        </w:r>
      </w:hyperlink>
      <w:r>
        <w:rPr>
          <w:rStyle w:val="Hyperlink"/>
          <w:rFonts w:ascii="Calibri" w:hAnsi="Calibri"/>
          <w:shd w:val="clear" w:color="auto" w:fill="FFFFFF"/>
        </w:rPr>
        <w:t>approved by the Order of the Director of the Public Procurement Office No 1S-240 of 30 December 2022 “On the Approval of the Rules for Clarification, Addition or Explanation of Tenders”.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4D03223"/>
    <w:multiLevelType w:val="multilevel"/>
    <w:tmpl w:val="79148AE0"/>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327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C460CA4"/>
    <w:multiLevelType w:val="multilevel"/>
    <w:tmpl w:val="2F2E842A"/>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num w:numId="1" w16cid:durableId="216861256">
    <w:abstractNumId w:val="5"/>
  </w:num>
  <w:num w:numId="2" w16cid:durableId="1741366316">
    <w:abstractNumId w:val="4"/>
  </w:num>
  <w:num w:numId="3" w16cid:durableId="1353268184">
    <w:abstractNumId w:val="9"/>
  </w:num>
  <w:num w:numId="4" w16cid:durableId="1456870783">
    <w:abstractNumId w:val="7"/>
  </w:num>
  <w:num w:numId="5" w16cid:durableId="640813986">
    <w:abstractNumId w:val="8"/>
  </w:num>
  <w:num w:numId="6" w16cid:durableId="2134471385">
    <w:abstractNumId w:val="0"/>
  </w:num>
  <w:num w:numId="7" w16cid:durableId="558832012">
    <w:abstractNumId w:val="6"/>
  </w:num>
  <w:num w:numId="8" w16cid:durableId="1499299464">
    <w:abstractNumId w:val="15"/>
  </w:num>
  <w:num w:numId="9" w16cid:durableId="1485001881">
    <w:abstractNumId w:val="17"/>
  </w:num>
  <w:num w:numId="10" w16cid:durableId="1096942060">
    <w:abstractNumId w:val="16"/>
  </w:num>
  <w:num w:numId="11" w16cid:durableId="986473721">
    <w:abstractNumId w:val="11"/>
  </w:num>
  <w:num w:numId="12" w16cid:durableId="759834056">
    <w:abstractNumId w:val="2"/>
  </w:num>
  <w:num w:numId="13" w16cid:durableId="1009912758">
    <w:abstractNumId w:val="14"/>
  </w:num>
  <w:num w:numId="14" w16cid:durableId="1307127949">
    <w:abstractNumId w:val="10"/>
  </w:num>
  <w:num w:numId="15" w16cid:durableId="1880122457">
    <w:abstractNumId w:val="13"/>
  </w:num>
  <w:num w:numId="16" w16cid:durableId="904336239">
    <w:abstractNumId w:val="12"/>
  </w:num>
  <w:num w:numId="17" w16cid:durableId="1445152876">
    <w:abstractNumId w:val="3"/>
  </w:num>
  <w:num w:numId="18" w16cid:durableId="13925407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EB4"/>
    <w:rsid w:val="00174EDE"/>
    <w:rsid w:val="001A1247"/>
    <w:rsid w:val="001C2BC2"/>
    <w:rsid w:val="002A156D"/>
    <w:rsid w:val="002D4DD7"/>
    <w:rsid w:val="003A068B"/>
    <w:rsid w:val="00407A81"/>
    <w:rsid w:val="004C69C0"/>
    <w:rsid w:val="00544B09"/>
    <w:rsid w:val="00550A45"/>
    <w:rsid w:val="0059365F"/>
    <w:rsid w:val="005F6A02"/>
    <w:rsid w:val="00844A78"/>
    <w:rsid w:val="00873F40"/>
    <w:rsid w:val="008B133B"/>
    <w:rsid w:val="008F4F91"/>
    <w:rsid w:val="00A22EC3"/>
    <w:rsid w:val="00B47CD4"/>
    <w:rsid w:val="00B74BE0"/>
    <w:rsid w:val="00B91D5D"/>
    <w:rsid w:val="00BA20A4"/>
    <w:rsid w:val="00C245B6"/>
    <w:rsid w:val="00C47EB4"/>
    <w:rsid w:val="00CF2233"/>
    <w:rsid w:val="00D46D25"/>
    <w:rsid w:val="00D935E9"/>
    <w:rsid w:val="00E56F69"/>
    <w:rsid w:val="00EB1C49"/>
    <w:rsid w:val="00EB5D1D"/>
    <w:rsid w:val="00EE5E77"/>
    <w:rsid w:val="00F9137A"/>
    <w:rsid w:val="00FC61CA"/>
    <w:rsid w:val="00FE4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8A035"/>
  <w15:chartTrackingRefBased/>
  <w15:docId w15:val="{E63BB295-BFEA-45C7-9B9E-AD14E638A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5E9"/>
    <w:pPr>
      <w:spacing w:after="0" w:line="240" w:lineRule="auto"/>
    </w:pPr>
    <w:rPr>
      <w:rFonts w:ascii="Aptos" w:hAnsi="Aptos" w:cs="Aptos"/>
      <w:kern w:val="0"/>
    </w:rPr>
  </w:style>
  <w:style w:type="paragraph" w:styleId="Heading1">
    <w:name w:val="heading 1"/>
    <w:basedOn w:val="Normal"/>
    <w:next w:val="Normal"/>
    <w:link w:val="Heading1Char"/>
    <w:uiPriority w:val="9"/>
    <w:qFormat/>
    <w:rsid w:val="00C47E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7E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7E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7E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7E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7EB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7EB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7EB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7EB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E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7E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7E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7E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7E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7E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7E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7E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7EB4"/>
    <w:rPr>
      <w:rFonts w:eastAsiaTheme="majorEastAsia" w:cstheme="majorBidi"/>
      <w:color w:val="272727" w:themeColor="text1" w:themeTint="D8"/>
    </w:rPr>
  </w:style>
  <w:style w:type="paragraph" w:styleId="Title">
    <w:name w:val="Title"/>
    <w:basedOn w:val="Normal"/>
    <w:next w:val="Normal"/>
    <w:link w:val="TitleChar"/>
    <w:uiPriority w:val="10"/>
    <w:qFormat/>
    <w:rsid w:val="00C47EB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7E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7E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7E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7EB4"/>
    <w:pPr>
      <w:spacing w:before="160"/>
      <w:jc w:val="center"/>
    </w:pPr>
    <w:rPr>
      <w:i/>
      <w:iCs/>
      <w:color w:val="404040" w:themeColor="text1" w:themeTint="BF"/>
    </w:rPr>
  </w:style>
  <w:style w:type="character" w:customStyle="1" w:styleId="QuoteChar">
    <w:name w:val="Quote Char"/>
    <w:basedOn w:val="DefaultParagraphFont"/>
    <w:link w:val="Quote"/>
    <w:uiPriority w:val="29"/>
    <w:rsid w:val="00C47EB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47EB4"/>
    <w:pPr>
      <w:ind w:left="720"/>
      <w:contextualSpacing/>
    </w:pPr>
  </w:style>
  <w:style w:type="character" w:styleId="IntenseEmphasis">
    <w:name w:val="Intense Emphasis"/>
    <w:basedOn w:val="DefaultParagraphFont"/>
    <w:uiPriority w:val="21"/>
    <w:qFormat/>
    <w:rsid w:val="00C47EB4"/>
    <w:rPr>
      <w:i/>
      <w:iCs/>
      <w:color w:val="0F4761" w:themeColor="accent1" w:themeShade="BF"/>
    </w:rPr>
  </w:style>
  <w:style w:type="paragraph" w:styleId="IntenseQuote">
    <w:name w:val="Intense Quote"/>
    <w:basedOn w:val="Normal"/>
    <w:next w:val="Normal"/>
    <w:link w:val="IntenseQuoteChar"/>
    <w:uiPriority w:val="30"/>
    <w:qFormat/>
    <w:rsid w:val="00C47E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7EB4"/>
    <w:rPr>
      <w:i/>
      <w:iCs/>
      <w:color w:val="0F4761" w:themeColor="accent1" w:themeShade="BF"/>
    </w:rPr>
  </w:style>
  <w:style w:type="character" w:styleId="IntenseReference">
    <w:name w:val="Intense Reference"/>
    <w:basedOn w:val="DefaultParagraphFont"/>
    <w:uiPriority w:val="32"/>
    <w:qFormat/>
    <w:rsid w:val="00C47EB4"/>
    <w:rPr>
      <w:b/>
      <w:bCs/>
      <w:smallCaps/>
      <w:color w:val="0F4761" w:themeColor="accent1" w:themeShade="BF"/>
      <w:spacing w:val="5"/>
    </w:rPr>
  </w:style>
  <w:style w:type="character" w:styleId="Hyperlink">
    <w:name w:val="Hyperlink"/>
    <w:basedOn w:val="DefaultParagraphFont"/>
    <w:uiPriority w:val="99"/>
    <w:semiHidden/>
    <w:unhideWhenUsed/>
    <w:rsid w:val="00D935E9"/>
    <w:rPr>
      <w:color w:val="467886"/>
      <w:u w:val="single"/>
    </w:rPr>
  </w:style>
  <w:style w:type="paragraph" w:styleId="FootnoteText">
    <w:name w:val="footnote text"/>
    <w:basedOn w:val="Normal"/>
    <w:link w:val="FootnoteTextChar"/>
    <w:uiPriority w:val="99"/>
    <w:unhideWhenUsed/>
    <w:rsid w:val="00D935E9"/>
    <w:pPr>
      <w:spacing w:after="160" w:line="276" w:lineRule="auto"/>
    </w:pPr>
    <w:rPr>
      <w:rFonts w:asciiTheme="minorHAnsi" w:eastAsiaTheme="minorEastAsia" w:hAnsiTheme="minorHAnsi" w:cstheme="minorBidi"/>
      <w:sz w:val="20"/>
      <w:szCs w:val="20"/>
      <w:lang w:val="en-GB" w:eastAsia="lt-LT"/>
      <w14:ligatures w14:val="none"/>
    </w:rPr>
  </w:style>
  <w:style w:type="character" w:customStyle="1" w:styleId="FootnoteTextChar">
    <w:name w:val="Footnote Text Char"/>
    <w:basedOn w:val="DefaultParagraphFont"/>
    <w:link w:val="FootnoteText"/>
    <w:uiPriority w:val="99"/>
    <w:rsid w:val="00D935E9"/>
    <w:rPr>
      <w:rFonts w:eastAsiaTheme="minorEastAsia"/>
      <w:kern w:val="0"/>
      <w:sz w:val="20"/>
      <w:szCs w:val="20"/>
      <w:lang w:val="en-GB"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35E9"/>
  </w:style>
  <w:style w:type="character" w:styleId="FootnoteReference">
    <w:name w:val="footnote reference"/>
    <w:basedOn w:val="DefaultParagraphFont"/>
    <w:uiPriority w:val="99"/>
    <w:unhideWhenUsed/>
    <w:rsid w:val="00D935E9"/>
    <w:rPr>
      <w:vertAlign w:val="superscript"/>
    </w:rPr>
  </w:style>
  <w:style w:type="character" w:styleId="Emphasis">
    <w:name w:val="Emphasis"/>
    <w:basedOn w:val="DefaultParagraphFont"/>
    <w:uiPriority w:val="20"/>
    <w:qFormat/>
    <w:rsid w:val="00D935E9"/>
    <w:rPr>
      <w:i/>
      <w:iCs/>
      <w:color w:val="000000" w:themeColor="text1"/>
    </w:rPr>
  </w:style>
  <w:style w:type="paragraph" w:styleId="NoSpacing">
    <w:name w:val="No Spacing"/>
    <w:link w:val="NoSpacingChar"/>
    <w:uiPriority w:val="1"/>
    <w:qFormat/>
    <w:rsid w:val="00D935E9"/>
    <w:pPr>
      <w:spacing w:after="0" w:line="240" w:lineRule="auto"/>
    </w:pPr>
    <w:rPr>
      <w:rFonts w:eastAsiaTheme="minorEastAsia"/>
      <w:kern w:val="0"/>
      <w:sz w:val="21"/>
      <w:szCs w:val="21"/>
      <w:lang w:val="en-GB" w:eastAsia="lt-LT"/>
      <w14:ligatures w14:val="none"/>
    </w:rPr>
  </w:style>
  <w:style w:type="paragraph" w:styleId="TOCHeading">
    <w:name w:val="TOC Heading"/>
    <w:basedOn w:val="Heading1"/>
    <w:next w:val="Normal"/>
    <w:uiPriority w:val="39"/>
    <w:unhideWhenUsed/>
    <w:qFormat/>
    <w:rsid w:val="00D935E9"/>
    <w:pPr>
      <w:pBdr>
        <w:bottom w:val="single" w:sz="4" w:space="2" w:color="E97132" w:themeColor="accent2"/>
      </w:pBdr>
      <w:spacing w:after="120"/>
      <w:outlineLvl w:val="9"/>
    </w:pPr>
    <w:rPr>
      <w:color w:val="262626" w:themeColor="text1" w:themeTint="D9"/>
      <w:lang w:val="en-GB" w:eastAsia="lt-LT"/>
      <w14:ligatures w14:val="none"/>
    </w:rPr>
  </w:style>
  <w:style w:type="character" w:customStyle="1" w:styleId="NoSpacingChar">
    <w:name w:val="No Spacing Char"/>
    <w:basedOn w:val="DefaultParagraphFont"/>
    <w:link w:val="NoSpacing"/>
    <w:uiPriority w:val="1"/>
    <w:rsid w:val="00D935E9"/>
    <w:rPr>
      <w:rFonts w:eastAsiaTheme="minorEastAsia"/>
      <w:kern w:val="0"/>
      <w:sz w:val="21"/>
      <w:szCs w:val="21"/>
      <w:lang w:val="en-GB" w:eastAsia="lt-LT"/>
      <w14:ligatures w14:val="none"/>
    </w:rPr>
  </w:style>
  <w:style w:type="paragraph" w:styleId="TOC1">
    <w:name w:val="toc 1"/>
    <w:basedOn w:val="Normal"/>
    <w:next w:val="Normal"/>
    <w:autoRedefine/>
    <w:uiPriority w:val="39"/>
    <w:unhideWhenUsed/>
    <w:rsid w:val="00D935E9"/>
    <w:pPr>
      <w:tabs>
        <w:tab w:val="left" w:pos="426"/>
        <w:tab w:val="right" w:leader="dot" w:pos="9962"/>
      </w:tabs>
      <w:spacing w:line="360" w:lineRule="auto"/>
    </w:pPr>
    <w:rPr>
      <w:rFonts w:asciiTheme="minorHAnsi" w:eastAsiaTheme="minorEastAsia" w:hAnsiTheme="minorHAnsi" w:cstheme="minorHAnsi"/>
      <w:b/>
      <w:bCs/>
      <w:noProof/>
      <w:sz w:val="21"/>
      <w:szCs w:val="21"/>
      <w:lang w:val="en-GB" w:eastAsia="lt-LT"/>
      <w14:ligatures w14:val="none"/>
    </w:rPr>
  </w:style>
  <w:style w:type="paragraph" w:customStyle="1" w:styleId="Body2">
    <w:name w:val="Body 2"/>
    <w:rsid w:val="00D935E9"/>
    <w:pPr>
      <w:suppressAutoHyphens/>
      <w:spacing w:after="40" w:line="240" w:lineRule="auto"/>
      <w:jc w:val="both"/>
    </w:pPr>
    <w:rPr>
      <w:rFonts w:ascii="Times New Roman" w:eastAsia="Arial Unicode MS" w:hAnsi="Times New Roman" w:cs="Arial Unicode MS"/>
      <w:color w:val="000000"/>
      <w:kern w:val="0"/>
      <w:sz w:val="21"/>
      <w:szCs w:val="21"/>
      <w:lang w:val="en-GB"/>
      <w14:ligatures w14:val="none"/>
    </w:rPr>
  </w:style>
  <w:style w:type="paragraph" w:customStyle="1" w:styleId="paragrafesrasas2lygis">
    <w:name w:val="_paragrafe sąrasas 2 lygis"/>
    <w:basedOn w:val="BodyTextIndent2"/>
    <w:link w:val="paragrafesrasas2lygisDiagrama"/>
    <w:qFormat/>
    <w:rsid w:val="00D935E9"/>
    <w:pPr>
      <w:spacing w:line="276" w:lineRule="auto"/>
      <w:ind w:left="0"/>
      <w:jc w:val="both"/>
    </w:pPr>
    <w:rPr>
      <w:rFonts w:ascii="Times New Roman" w:eastAsia="Times New Roman" w:hAnsi="Times New Roman" w:cs="Times New Roman"/>
      <w:lang w:val="en-GB"/>
      <w14:ligatures w14:val="none"/>
    </w:rPr>
  </w:style>
  <w:style w:type="character" w:customStyle="1" w:styleId="paragrafesrasas2lygisDiagrama">
    <w:name w:val="_paragrafe sąrasas 2 lygis Diagrama"/>
    <w:basedOn w:val="DefaultParagraphFont"/>
    <w:link w:val="paragrafesrasas2lygis"/>
    <w:rsid w:val="00D935E9"/>
    <w:rPr>
      <w:rFonts w:ascii="Times New Roman" w:eastAsia="Times New Roman" w:hAnsi="Times New Roman" w:cs="Times New Roman"/>
      <w:kern w:val="0"/>
      <w:lang w:val="en-GB"/>
      <w14:ligatures w14:val="none"/>
    </w:rPr>
  </w:style>
  <w:style w:type="character" w:customStyle="1" w:styleId="normaltextrun">
    <w:name w:val="normaltextrun"/>
    <w:basedOn w:val="DefaultParagraphFont"/>
    <w:rsid w:val="00D935E9"/>
  </w:style>
  <w:style w:type="character" w:customStyle="1" w:styleId="cf01">
    <w:name w:val="cf01"/>
    <w:basedOn w:val="DefaultParagraphFont"/>
    <w:rsid w:val="00D935E9"/>
    <w:rPr>
      <w:rFonts w:ascii="Segoe UI" w:hAnsi="Segoe UI" w:cs="Segoe UI" w:hint="default"/>
      <w:sz w:val="18"/>
      <w:szCs w:val="18"/>
    </w:rPr>
  </w:style>
  <w:style w:type="paragraph" w:styleId="BodyTextIndent2">
    <w:name w:val="Body Text Indent 2"/>
    <w:basedOn w:val="Normal"/>
    <w:link w:val="BodyTextIndent2Char"/>
    <w:uiPriority w:val="99"/>
    <w:semiHidden/>
    <w:unhideWhenUsed/>
    <w:rsid w:val="00D935E9"/>
    <w:pPr>
      <w:spacing w:after="120" w:line="480" w:lineRule="auto"/>
      <w:ind w:left="283"/>
    </w:pPr>
  </w:style>
  <w:style w:type="character" w:customStyle="1" w:styleId="BodyTextIndent2Char">
    <w:name w:val="Body Text Indent 2 Char"/>
    <w:basedOn w:val="DefaultParagraphFont"/>
    <w:link w:val="BodyTextIndent2"/>
    <w:uiPriority w:val="99"/>
    <w:semiHidden/>
    <w:rsid w:val="00D935E9"/>
    <w:rPr>
      <w:rFonts w:ascii="Aptos" w:hAnsi="Aptos" w:cs="Aptos"/>
      <w:kern w:val="0"/>
    </w:rPr>
  </w:style>
  <w:style w:type="character" w:styleId="FollowedHyperlink">
    <w:name w:val="FollowedHyperlink"/>
    <w:basedOn w:val="DefaultParagraphFont"/>
    <w:uiPriority w:val="99"/>
    <w:semiHidden/>
    <w:unhideWhenUsed/>
    <w:rsid w:val="00A22EC3"/>
    <w:rPr>
      <w:color w:val="96607D" w:themeColor="followedHyperlink"/>
      <w:u w:val="single"/>
    </w:rPr>
  </w:style>
  <w:style w:type="paragraph" w:styleId="Header">
    <w:name w:val="header"/>
    <w:basedOn w:val="Normal"/>
    <w:link w:val="HeaderChar"/>
    <w:unhideWhenUsed/>
    <w:rsid w:val="00BA20A4"/>
    <w:pPr>
      <w:tabs>
        <w:tab w:val="center" w:pos="4986"/>
        <w:tab w:val="right" w:pos="9972"/>
      </w:tabs>
    </w:pPr>
  </w:style>
  <w:style w:type="character" w:customStyle="1" w:styleId="HeaderChar">
    <w:name w:val="Header Char"/>
    <w:basedOn w:val="DefaultParagraphFont"/>
    <w:link w:val="Header"/>
    <w:rsid w:val="00BA20A4"/>
    <w:rPr>
      <w:rFonts w:ascii="Aptos" w:hAnsi="Aptos" w:cs="Aptos"/>
      <w:kern w:val="0"/>
    </w:rPr>
  </w:style>
  <w:style w:type="paragraph" w:styleId="Footer">
    <w:name w:val="footer"/>
    <w:basedOn w:val="Normal"/>
    <w:link w:val="FooterChar"/>
    <w:uiPriority w:val="99"/>
    <w:unhideWhenUsed/>
    <w:rsid w:val="00BA20A4"/>
    <w:pPr>
      <w:tabs>
        <w:tab w:val="center" w:pos="4986"/>
        <w:tab w:val="right" w:pos="9972"/>
      </w:tabs>
    </w:pPr>
  </w:style>
  <w:style w:type="character" w:customStyle="1" w:styleId="FooterChar">
    <w:name w:val="Footer Char"/>
    <w:basedOn w:val="DefaultParagraphFont"/>
    <w:link w:val="Footer"/>
    <w:uiPriority w:val="99"/>
    <w:rsid w:val="00BA20A4"/>
    <w:rPr>
      <w:rFonts w:ascii="Aptos" w:hAnsi="Aptos" w:cs="Aptos"/>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489033">
      <w:bodyDiv w:val="1"/>
      <w:marLeft w:val="0"/>
      <w:marRight w:val="0"/>
      <w:marTop w:val="0"/>
      <w:marBottom w:val="0"/>
      <w:divBdr>
        <w:top w:val="none" w:sz="0" w:space="0" w:color="auto"/>
        <w:left w:val="none" w:sz="0" w:space="0" w:color="auto"/>
        <w:bottom w:val="none" w:sz="0" w:space="0" w:color="auto"/>
        <w:right w:val="none" w:sz="0" w:space="0" w:color="auto"/>
      </w:divBdr>
    </w:div>
    <w:div w:id="178003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mailto:sekretoriatas@gamtostyrimai.lt" TargetMode="External"/><Relationship Id="rId12" Type="http://schemas.openxmlformats.org/officeDocument/2006/relationships/hyperlink" Target="http://ebvpd.eviesiejipirkimai.lt/espd-we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EN_version/E-Public_Procurement/CVPIS_How_to_submit_bi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1</Pages>
  <Words>8801</Words>
  <Characters>50169</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11</cp:revision>
  <cp:lastPrinted>2024-10-11T10:48:00Z</cp:lastPrinted>
  <dcterms:created xsi:type="dcterms:W3CDTF">2024-07-23T07:49:00Z</dcterms:created>
  <dcterms:modified xsi:type="dcterms:W3CDTF">2026-06-11T08:49:00Z</dcterms:modified>
</cp:coreProperties>
</file>